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E737" w14:textId="77D861F1" w:rsidR="0002112A" w:rsidRPr="000D23B8" w:rsidRDefault="0002112A" w:rsidP="000D23B8">
      <w:pPr>
        <w:jc w:val="center"/>
        <w:rPr>
          <w:sz w:val="40"/>
          <w:szCs w:val="40"/>
        </w:rPr>
      </w:pPr>
      <w:r w:rsidRPr="000D23B8">
        <w:rPr>
          <w:noProof/>
          <w:sz w:val="40"/>
          <w:szCs w:val="40"/>
        </w:rPr>
        <w:drawing>
          <wp:inline distT="0" distB="0" distL="0" distR="0" wp14:anchorId="409950E0" wp14:editId="32B57762">
            <wp:extent cx="5755640" cy="2825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483F" w14:textId="76B1C1BD" w:rsidR="0002112A" w:rsidRPr="000D23B8" w:rsidRDefault="0002112A" w:rsidP="000D23B8">
      <w:pPr>
        <w:jc w:val="center"/>
        <w:rPr>
          <w:sz w:val="40"/>
          <w:szCs w:val="40"/>
        </w:rPr>
      </w:pPr>
    </w:p>
    <w:p w14:paraId="1C627962" w14:textId="77777777" w:rsidR="0002112A" w:rsidRPr="000D23B8" w:rsidRDefault="0002112A" w:rsidP="000D23B8">
      <w:pPr>
        <w:jc w:val="center"/>
        <w:rPr>
          <w:sz w:val="40"/>
          <w:szCs w:val="40"/>
        </w:rPr>
      </w:pPr>
    </w:p>
    <w:p w14:paraId="471AA60E" w14:textId="5A968B06" w:rsidR="00A22438" w:rsidRPr="00E835C0" w:rsidRDefault="00E27F47" w:rsidP="00E835C0">
      <w:pPr>
        <w:ind w:right="-142"/>
        <w:jc w:val="center"/>
        <w:rPr>
          <w:b/>
          <w:bCs/>
          <w:sz w:val="40"/>
          <w:szCs w:val="40"/>
        </w:rPr>
      </w:pPr>
      <w:r w:rsidRPr="00E835C0">
        <w:rPr>
          <w:b/>
          <w:bCs/>
          <w:sz w:val="40"/>
          <w:szCs w:val="40"/>
        </w:rPr>
        <w:t>2</w:t>
      </w:r>
      <w:r w:rsidR="00A22438" w:rsidRPr="00E835C0">
        <w:rPr>
          <w:b/>
          <w:bCs/>
          <w:sz w:val="40"/>
          <w:szCs w:val="40"/>
          <w:vertAlign w:val="superscript"/>
        </w:rPr>
        <w:t>e</w:t>
      </w:r>
      <w:r w:rsidR="00A22438" w:rsidRPr="00E835C0">
        <w:rPr>
          <w:b/>
          <w:bCs/>
          <w:sz w:val="40"/>
          <w:szCs w:val="40"/>
        </w:rPr>
        <w:t xml:space="preserve"> rencontre annuelle du GDR réparer l'Humain </w:t>
      </w:r>
      <w:r w:rsidR="00611242" w:rsidRPr="00E835C0">
        <w:rPr>
          <w:b/>
          <w:bCs/>
          <w:sz w:val="40"/>
          <w:szCs w:val="40"/>
        </w:rPr>
        <w:br/>
      </w:r>
      <w:r w:rsidR="00A22438" w:rsidRPr="00E835C0">
        <w:rPr>
          <w:b/>
          <w:bCs/>
          <w:sz w:val="40"/>
          <w:szCs w:val="40"/>
        </w:rPr>
        <w:t>« Matériaux et Procédés pour Applications Médicales »</w:t>
      </w:r>
    </w:p>
    <w:p w14:paraId="1FFC8F24" w14:textId="370C100D" w:rsidR="00611242" w:rsidRPr="000D23B8" w:rsidRDefault="00611242" w:rsidP="000D23B8">
      <w:pPr>
        <w:jc w:val="center"/>
      </w:pPr>
    </w:p>
    <w:p w14:paraId="64D0907F" w14:textId="322A87D2" w:rsidR="00611242" w:rsidRPr="00E835C0" w:rsidRDefault="00611242" w:rsidP="000D23B8">
      <w:pPr>
        <w:jc w:val="center"/>
        <w:rPr>
          <w:sz w:val="32"/>
          <w:szCs w:val="32"/>
        </w:rPr>
      </w:pPr>
      <w:r w:rsidRPr="00E835C0">
        <w:rPr>
          <w:sz w:val="32"/>
          <w:szCs w:val="32"/>
        </w:rPr>
        <w:t>Programme préliminaire</w:t>
      </w:r>
    </w:p>
    <w:p w14:paraId="04F2D405" w14:textId="77005E98" w:rsidR="00A22438" w:rsidRPr="000D23B8" w:rsidRDefault="00A22438" w:rsidP="000D23B8"/>
    <w:p w14:paraId="6439EB65" w14:textId="77777777" w:rsidR="0002112A" w:rsidRPr="000D23B8" w:rsidRDefault="0002112A" w:rsidP="000D23B8"/>
    <w:p w14:paraId="35710923" w14:textId="1E0053B0" w:rsidR="00AE1754" w:rsidRPr="00E835C0" w:rsidRDefault="00AE1754" w:rsidP="000D23B8">
      <w:pPr>
        <w:jc w:val="center"/>
        <w:rPr>
          <w:b/>
          <w:bCs/>
          <w:sz w:val="36"/>
          <w:szCs w:val="32"/>
        </w:rPr>
      </w:pPr>
      <w:bookmarkStart w:id="0" w:name="_Hlk138969806"/>
      <w:r w:rsidRPr="00E835C0">
        <w:rPr>
          <w:b/>
          <w:bCs/>
          <w:sz w:val="36"/>
          <w:szCs w:val="32"/>
        </w:rPr>
        <w:t>Reims,</w:t>
      </w:r>
    </w:p>
    <w:p w14:paraId="73CD4686" w14:textId="30E3FD16" w:rsidR="00A22438" w:rsidRPr="00E835C0" w:rsidRDefault="00E27F47" w:rsidP="000D23B8">
      <w:pPr>
        <w:jc w:val="center"/>
        <w:rPr>
          <w:b/>
          <w:bCs/>
          <w:sz w:val="36"/>
          <w:szCs w:val="32"/>
        </w:rPr>
      </w:pPr>
      <w:r w:rsidRPr="00E835C0">
        <w:rPr>
          <w:b/>
          <w:bCs/>
          <w:sz w:val="36"/>
          <w:szCs w:val="32"/>
        </w:rPr>
        <w:t>14 – 16 Janvier</w:t>
      </w:r>
      <w:r w:rsidR="00A22438" w:rsidRPr="00E835C0">
        <w:rPr>
          <w:b/>
          <w:bCs/>
          <w:sz w:val="36"/>
          <w:szCs w:val="32"/>
        </w:rPr>
        <w:t xml:space="preserve"> 202</w:t>
      </w:r>
      <w:r w:rsidRPr="00E835C0">
        <w:rPr>
          <w:b/>
          <w:bCs/>
          <w:sz w:val="36"/>
          <w:szCs w:val="32"/>
        </w:rPr>
        <w:t>6</w:t>
      </w:r>
    </w:p>
    <w:p w14:paraId="59F70384" w14:textId="77777777" w:rsidR="0002112A" w:rsidRPr="000D23B8" w:rsidRDefault="0002112A" w:rsidP="000D23B8">
      <w:pPr>
        <w:jc w:val="center"/>
        <w:rPr>
          <w:sz w:val="24"/>
          <w:u w:val="single"/>
        </w:rPr>
      </w:pPr>
    </w:p>
    <w:p w14:paraId="32640D4F" w14:textId="3F047D6F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Pôle santé</w:t>
      </w:r>
    </w:p>
    <w:p w14:paraId="6239F6DA" w14:textId="77777777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Faculté de médecine de Reims</w:t>
      </w:r>
    </w:p>
    <w:p w14:paraId="077B0EF2" w14:textId="77777777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1 avenue du Maréchal Juin</w:t>
      </w:r>
    </w:p>
    <w:p w14:paraId="5421C13E" w14:textId="7327F16E" w:rsidR="00893B9B" w:rsidRPr="00E835C0" w:rsidRDefault="00D45A2A" w:rsidP="00E835C0">
      <w:pPr>
        <w:jc w:val="center"/>
        <w:rPr>
          <w:sz w:val="28"/>
          <w:szCs w:val="28"/>
        </w:rPr>
      </w:pPr>
      <w:r w:rsidRPr="00E835C0">
        <w:rPr>
          <w:sz w:val="32"/>
          <w:szCs w:val="28"/>
        </w:rPr>
        <w:t xml:space="preserve">51096 </w:t>
      </w:r>
      <w:r w:rsidR="00E27F47" w:rsidRPr="00E835C0">
        <w:rPr>
          <w:sz w:val="32"/>
          <w:szCs w:val="28"/>
        </w:rPr>
        <w:t>Reims</w:t>
      </w:r>
      <w:bookmarkEnd w:id="0"/>
    </w:p>
    <w:p w14:paraId="0F32F030" w14:textId="14052DC1" w:rsidR="0002112A" w:rsidRPr="000D23B8" w:rsidRDefault="0002112A" w:rsidP="000D23B8">
      <w:r w:rsidRPr="000D23B8">
        <w:br w:type="page"/>
      </w:r>
    </w:p>
    <w:p w14:paraId="42E675A8" w14:textId="0E4F5FB2" w:rsidR="00822403" w:rsidRPr="000D23B8" w:rsidRDefault="00E27F47" w:rsidP="008F5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Mercredi</w:t>
      </w:r>
      <w:r w:rsidR="00264145" w:rsidRPr="000D23B8">
        <w:rPr>
          <w:b/>
          <w:bCs/>
        </w:rPr>
        <w:t xml:space="preserve"> </w:t>
      </w:r>
      <w:r>
        <w:rPr>
          <w:b/>
          <w:bCs/>
        </w:rPr>
        <w:t>14 janvier</w:t>
      </w:r>
    </w:p>
    <w:p w14:paraId="540860B3" w14:textId="4865CBCB" w:rsidR="00097BB4" w:rsidRPr="00797F1D" w:rsidRDefault="00655346" w:rsidP="009B52AF">
      <w:pPr>
        <w:spacing w:after="120" w:line="240" w:lineRule="auto"/>
        <w:jc w:val="both"/>
        <w:rPr>
          <w:b/>
          <w:bCs/>
          <w:color w:val="70AD47" w:themeColor="accent6"/>
        </w:rPr>
      </w:pPr>
      <w:r w:rsidRPr="00797F1D">
        <w:rPr>
          <w:color w:val="70AD47" w:themeColor="accent6"/>
        </w:rPr>
        <w:t>10</w:t>
      </w:r>
      <w:r w:rsidR="00097BB4" w:rsidRPr="00797F1D">
        <w:rPr>
          <w:color w:val="70AD47" w:themeColor="accent6"/>
        </w:rPr>
        <w:t>h</w:t>
      </w:r>
      <w:r w:rsidRPr="00797F1D">
        <w:rPr>
          <w:color w:val="70AD47" w:themeColor="accent6"/>
        </w:rPr>
        <w:t>0</w:t>
      </w:r>
      <w:r w:rsidR="00097BB4" w:rsidRPr="00797F1D">
        <w:rPr>
          <w:color w:val="70AD47" w:themeColor="accent6"/>
        </w:rPr>
        <w:t>0</w:t>
      </w:r>
      <w:r w:rsidR="00264145" w:rsidRPr="00797F1D">
        <w:rPr>
          <w:color w:val="70AD47" w:themeColor="accent6"/>
        </w:rPr>
        <w:t>-1</w:t>
      </w:r>
      <w:r w:rsidRPr="00797F1D">
        <w:rPr>
          <w:color w:val="70AD47" w:themeColor="accent6"/>
        </w:rPr>
        <w:t>1</w:t>
      </w:r>
      <w:r w:rsidR="00264145" w:rsidRPr="00797F1D">
        <w:rPr>
          <w:color w:val="70AD47" w:themeColor="accent6"/>
        </w:rPr>
        <w:t>h</w:t>
      </w:r>
      <w:r w:rsidRPr="00797F1D">
        <w:rPr>
          <w:color w:val="70AD47" w:themeColor="accent6"/>
        </w:rPr>
        <w:t>15</w:t>
      </w:r>
      <w:r w:rsidR="00264145" w:rsidRPr="00797F1D">
        <w:rPr>
          <w:color w:val="70AD47" w:themeColor="accent6"/>
        </w:rPr>
        <w:t xml:space="preserve"> : </w:t>
      </w:r>
      <w:r w:rsidR="001106FB" w:rsidRPr="00797F1D">
        <w:rPr>
          <w:b/>
          <w:bCs/>
          <w:color w:val="70AD47" w:themeColor="accent6"/>
        </w:rPr>
        <w:t>A</w:t>
      </w:r>
      <w:r w:rsidR="00264145" w:rsidRPr="00797F1D">
        <w:rPr>
          <w:b/>
          <w:bCs/>
          <w:color w:val="70AD47" w:themeColor="accent6"/>
        </w:rPr>
        <w:t>ccueil</w:t>
      </w:r>
    </w:p>
    <w:p w14:paraId="64F4CBBE" w14:textId="19B0EF56" w:rsidR="00264145" w:rsidRPr="000D23B8" w:rsidRDefault="00097BB4" w:rsidP="009B52AF">
      <w:pPr>
        <w:spacing w:after="120" w:line="240" w:lineRule="auto"/>
        <w:jc w:val="both"/>
      </w:pPr>
      <w:r w:rsidRPr="000D23B8">
        <w:rPr>
          <w:bCs/>
        </w:rPr>
        <w:t>1</w:t>
      </w:r>
      <w:r w:rsidR="00655346">
        <w:rPr>
          <w:bCs/>
        </w:rPr>
        <w:t>1</w:t>
      </w:r>
      <w:r w:rsidRPr="000D23B8">
        <w:rPr>
          <w:bCs/>
        </w:rPr>
        <w:t>h15-1</w:t>
      </w:r>
      <w:r w:rsidR="00655346">
        <w:rPr>
          <w:bCs/>
        </w:rPr>
        <w:t>1</w:t>
      </w:r>
      <w:r w:rsidRPr="000D23B8">
        <w:rPr>
          <w:bCs/>
        </w:rPr>
        <w:t xml:space="preserve">h30 : </w:t>
      </w:r>
      <w:r w:rsidRPr="000D23B8">
        <w:rPr>
          <w:b/>
          <w:bCs/>
        </w:rPr>
        <w:t>I</w:t>
      </w:r>
      <w:r w:rsidR="00264145" w:rsidRPr="000D23B8">
        <w:rPr>
          <w:b/>
          <w:bCs/>
        </w:rPr>
        <w:t>ntroduction</w:t>
      </w:r>
    </w:p>
    <w:p w14:paraId="4C914702" w14:textId="76506B37" w:rsidR="00264145" w:rsidRPr="00355B00" w:rsidRDefault="00264145" w:rsidP="009B52AF">
      <w:pPr>
        <w:spacing w:after="120" w:line="240" w:lineRule="auto"/>
        <w:jc w:val="both"/>
        <w:rPr>
          <w:color w:val="7030A0"/>
        </w:rPr>
      </w:pPr>
      <w:r w:rsidRPr="00355B00">
        <w:rPr>
          <w:color w:val="7030A0"/>
        </w:rPr>
        <w:t>1</w:t>
      </w:r>
      <w:r w:rsidR="00655346" w:rsidRPr="00355B00">
        <w:rPr>
          <w:color w:val="7030A0"/>
        </w:rPr>
        <w:t>1</w:t>
      </w:r>
      <w:r w:rsidRPr="00355B00">
        <w:rPr>
          <w:color w:val="7030A0"/>
        </w:rPr>
        <w:t>h</w:t>
      </w:r>
      <w:r w:rsidR="007F1262" w:rsidRPr="00355B00">
        <w:rPr>
          <w:color w:val="7030A0"/>
        </w:rPr>
        <w:t>30</w:t>
      </w:r>
      <w:r w:rsidRPr="00355B00">
        <w:rPr>
          <w:color w:val="7030A0"/>
        </w:rPr>
        <w:t>-1</w:t>
      </w:r>
      <w:r w:rsidR="00655346" w:rsidRPr="00355B00">
        <w:rPr>
          <w:color w:val="7030A0"/>
        </w:rPr>
        <w:t>3</w:t>
      </w:r>
      <w:r w:rsidRPr="00355B00">
        <w:rPr>
          <w:color w:val="7030A0"/>
        </w:rPr>
        <w:t>h</w:t>
      </w:r>
      <w:r w:rsidR="00E27F47" w:rsidRPr="00355B00">
        <w:rPr>
          <w:color w:val="7030A0"/>
        </w:rPr>
        <w:t>0</w:t>
      </w:r>
      <w:r w:rsidR="007F1262" w:rsidRPr="00355B00">
        <w:rPr>
          <w:color w:val="7030A0"/>
        </w:rPr>
        <w:t>0</w:t>
      </w:r>
      <w:r w:rsidRPr="00355B00">
        <w:rPr>
          <w:color w:val="7030A0"/>
        </w:rPr>
        <w:t xml:space="preserve"> : </w:t>
      </w:r>
      <w:r w:rsidR="00241C5C" w:rsidRPr="00355B00">
        <w:rPr>
          <w:b/>
          <w:bCs/>
          <w:color w:val="7030A0"/>
        </w:rPr>
        <w:t>A</w:t>
      </w:r>
      <w:r w:rsidRPr="00355B00">
        <w:rPr>
          <w:b/>
          <w:bCs/>
          <w:color w:val="7030A0"/>
        </w:rPr>
        <w:t>xe 1 </w:t>
      </w:r>
      <w:r w:rsidR="002A639E" w:rsidRPr="00355B00">
        <w:rPr>
          <w:b/>
          <w:bCs/>
          <w:color w:val="7030A0"/>
        </w:rPr>
        <w:t>- Dispositifs et intégration à l’humain</w:t>
      </w:r>
    </w:p>
    <w:p w14:paraId="14DD8C62" w14:textId="1B60BA7D" w:rsidR="00701B3B" w:rsidRPr="000D23B8" w:rsidRDefault="00701B3B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r>
        <w:t>Introduction/rappel</w:t>
      </w:r>
      <w:r w:rsidRPr="000D23B8">
        <w:t xml:space="preserve"> de l’axe et de ses thématiques</w:t>
      </w:r>
      <w:r>
        <w:tab/>
      </w:r>
      <w:r>
        <w:tab/>
      </w:r>
      <w:r w:rsidR="00355B00">
        <w:tab/>
      </w:r>
      <w:r w:rsidR="007D35C9">
        <w:tab/>
      </w:r>
      <w:r w:rsidR="008F55A1">
        <w:tab/>
      </w:r>
      <w:r w:rsidR="006E4D04">
        <w:tab/>
      </w:r>
      <w:r>
        <w:t>5’</w:t>
      </w:r>
    </w:p>
    <w:p w14:paraId="1B2B4FCE" w14:textId="6AE4F579" w:rsidR="00701B3B" w:rsidRDefault="006E4D04" w:rsidP="009B52AF">
      <w:pPr>
        <w:tabs>
          <w:tab w:val="left" w:pos="426"/>
        </w:tabs>
        <w:spacing w:after="120" w:line="240" w:lineRule="auto"/>
        <w:ind w:left="284"/>
        <w:jc w:val="both"/>
        <w:rPr>
          <w:b/>
          <w:color w:val="FF0000"/>
        </w:rPr>
      </w:pPr>
      <w:r w:rsidRPr="006E4D04">
        <w:rPr>
          <w:b/>
        </w:rPr>
        <w:t>-</w:t>
      </w:r>
      <w:r w:rsidR="001359E1">
        <w:rPr>
          <w:b/>
        </w:rPr>
        <w:tab/>
      </w:r>
      <w:proofErr w:type="spellStart"/>
      <w:r w:rsidR="00701B3B" w:rsidRPr="006E4D04">
        <w:rPr>
          <w:b/>
        </w:rPr>
        <w:t>Lukshe</w:t>
      </w:r>
      <w:proofErr w:type="spellEnd"/>
      <w:r w:rsidR="00701B3B" w:rsidRPr="006E4D04">
        <w:rPr>
          <w:b/>
        </w:rPr>
        <w:t xml:space="preserve"> KANAGARATNAM</w:t>
      </w:r>
      <w:r w:rsidR="00701B3B" w:rsidRPr="00EF46DA">
        <w:t xml:space="preserve">, </w:t>
      </w:r>
      <w:r w:rsidR="00701B3B" w:rsidRPr="00222879">
        <w:tab/>
      </w:r>
      <w:r w:rsidR="00E1010A">
        <w:tab/>
      </w:r>
      <w:r w:rsidR="00E1010A">
        <w:tab/>
      </w:r>
      <w:r w:rsidR="00E1010A">
        <w:tab/>
      </w:r>
      <w:r w:rsidR="00E1010A">
        <w:tab/>
      </w:r>
      <w:r>
        <w:tab/>
      </w:r>
      <w:r w:rsidR="007D35C9">
        <w:tab/>
      </w:r>
      <w:r w:rsidR="007D35C9">
        <w:tab/>
      </w:r>
      <w:r w:rsidR="008F55A1">
        <w:tab/>
      </w:r>
      <w:r w:rsidR="00701B3B" w:rsidRPr="00222879">
        <w:t>3</w:t>
      </w:r>
      <w:r w:rsidR="00701B3B">
        <w:t>5</w:t>
      </w:r>
      <w:r w:rsidR="00701B3B" w:rsidRPr="00222879">
        <w:t>’</w:t>
      </w:r>
      <w:r w:rsidR="009B52AF">
        <w:br/>
      </w:r>
      <w:r w:rsidR="00701B3B" w:rsidRPr="00701B3B">
        <w:rPr>
          <w:i/>
          <w:iCs/>
        </w:rPr>
        <w:t xml:space="preserve">CHU de Reims, Université de Reims </w:t>
      </w:r>
      <w:proofErr w:type="spellStart"/>
      <w:r w:rsidR="00701B3B" w:rsidRPr="00701B3B">
        <w:rPr>
          <w:i/>
          <w:iCs/>
        </w:rPr>
        <w:t>Champagne-Ardennes</w:t>
      </w:r>
      <w:proofErr w:type="spellEnd"/>
      <w:r w:rsidR="00701B3B" w:rsidRPr="00701B3B">
        <w:rPr>
          <w:b/>
          <w:i/>
          <w:iCs/>
        </w:rPr>
        <w:t xml:space="preserve"> </w:t>
      </w:r>
      <w:r w:rsidR="001359E1">
        <w:rPr>
          <w:b/>
          <w:i/>
          <w:iCs/>
        </w:rPr>
        <w:tab/>
      </w:r>
      <w:r w:rsidR="001359E1">
        <w:rPr>
          <w:b/>
          <w:i/>
          <w:iCs/>
        </w:rPr>
        <w:br/>
      </w:r>
      <w:r w:rsidR="00701B3B" w:rsidRPr="00355B00">
        <w:rPr>
          <w:b/>
          <w:color w:val="4472C4"/>
        </w:rPr>
        <w:t>RIPH MDR méthodologies en recherche clinique</w:t>
      </w:r>
    </w:p>
    <w:p w14:paraId="3AF4543F" w14:textId="6CAA087C" w:rsidR="00701B3B" w:rsidRPr="005C0553" w:rsidRDefault="001359E1" w:rsidP="009B52AF">
      <w:pPr>
        <w:spacing w:after="120" w:line="240" w:lineRule="auto"/>
        <w:ind w:left="284"/>
        <w:jc w:val="both"/>
        <w:rPr>
          <w:lang w:val="en-GB"/>
        </w:rPr>
      </w:pPr>
      <w:r>
        <w:rPr>
          <w:b/>
          <w:lang w:val="en-GB"/>
        </w:rPr>
        <w:t xml:space="preserve">- </w:t>
      </w:r>
      <w:r w:rsidR="00701B3B" w:rsidRPr="005C0553">
        <w:rPr>
          <w:b/>
          <w:lang w:val="en-GB"/>
        </w:rPr>
        <w:t>Lea THORAVAL</w:t>
      </w:r>
      <w:r w:rsidR="00701B3B" w:rsidRPr="005C0553">
        <w:rPr>
          <w:lang w:val="en-GB"/>
        </w:rPr>
        <w:t xml:space="preserve">, </w:t>
      </w:r>
      <w:r w:rsidR="00701B3B" w:rsidRPr="005C0553">
        <w:rPr>
          <w:lang w:val="en-GB"/>
        </w:rPr>
        <w:tab/>
      </w:r>
      <w:r w:rsidR="00701B3B" w:rsidRPr="005C0553">
        <w:rPr>
          <w:lang w:val="en-GB"/>
        </w:rPr>
        <w:tab/>
      </w:r>
      <w:r w:rsidR="00701B3B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6E4D04">
        <w:rPr>
          <w:lang w:val="en-GB"/>
        </w:rPr>
        <w:tab/>
      </w:r>
      <w:r w:rsidR="005C0553" w:rsidRPr="005C0553">
        <w:rPr>
          <w:lang w:val="en-GB"/>
        </w:rPr>
        <w:tab/>
      </w:r>
      <w:r w:rsidR="008F55A1">
        <w:rPr>
          <w:lang w:val="en-GB"/>
        </w:rPr>
        <w:tab/>
      </w:r>
      <w:r w:rsidR="007D35C9">
        <w:rPr>
          <w:lang w:val="en-GB"/>
        </w:rPr>
        <w:tab/>
      </w:r>
      <w:r w:rsidR="00701B3B" w:rsidRPr="005C0553">
        <w:rPr>
          <w:lang w:val="en-GB"/>
        </w:rPr>
        <w:t>35’</w:t>
      </w:r>
      <w:r w:rsidR="009B52AF">
        <w:rPr>
          <w:lang w:val="en-GB"/>
        </w:rPr>
        <w:br/>
      </w:r>
      <w:r w:rsidR="00701B3B" w:rsidRPr="00701B3B">
        <w:rPr>
          <w:i/>
          <w:iCs/>
          <w:lang w:val="en-US"/>
        </w:rPr>
        <w:t>EA 4691 Bios, University of Reims Champagne-Ardennes</w:t>
      </w:r>
      <w:r w:rsidR="005C0553">
        <w:rPr>
          <w:i/>
          <w:iCs/>
          <w:lang w:val="en-US"/>
        </w:rPr>
        <w:tab/>
      </w:r>
      <w:r w:rsidR="005C0553">
        <w:rPr>
          <w:i/>
          <w:iCs/>
          <w:lang w:val="en-US"/>
        </w:rPr>
        <w:br/>
      </w:r>
      <w:proofErr w:type="spellStart"/>
      <w:r w:rsidR="00701B3B" w:rsidRPr="00355B00">
        <w:rPr>
          <w:b/>
          <w:color w:val="4472C4"/>
          <w:lang w:val="en-GB"/>
        </w:rPr>
        <w:t>PIMyBone</w:t>
      </w:r>
      <w:proofErr w:type="spellEnd"/>
    </w:p>
    <w:p w14:paraId="4A50C609" w14:textId="52145BAE" w:rsidR="00701B3B" w:rsidRPr="000D23B8" w:rsidRDefault="00701B3B" w:rsidP="009B52AF">
      <w:pPr>
        <w:spacing w:after="120" w:line="240" w:lineRule="auto"/>
        <w:ind w:left="284"/>
        <w:jc w:val="both"/>
      </w:pPr>
      <w:r w:rsidRPr="000D23B8">
        <w:t xml:space="preserve">Présentation des actions prévues et échanges avec l’audience. </w:t>
      </w:r>
      <w:r>
        <w:tab/>
      </w:r>
      <w:r>
        <w:tab/>
      </w:r>
      <w:r>
        <w:tab/>
      </w:r>
      <w:r w:rsidR="008F55A1">
        <w:tab/>
      </w:r>
      <w:r w:rsidR="007D35C9">
        <w:tab/>
      </w:r>
      <w:r>
        <w:t>15’</w:t>
      </w:r>
    </w:p>
    <w:p w14:paraId="724DC4C2" w14:textId="0F143130" w:rsidR="00264145" w:rsidRPr="00797F1D" w:rsidRDefault="007F1262" w:rsidP="009B52AF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</w:t>
      </w:r>
      <w:r w:rsidR="00655346" w:rsidRPr="00797F1D">
        <w:rPr>
          <w:color w:val="70AD47" w:themeColor="accent6"/>
        </w:rPr>
        <w:t>3</w:t>
      </w:r>
      <w:r w:rsidRPr="00797F1D">
        <w:rPr>
          <w:color w:val="70AD47" w:themeColor="accent6"/>
        </w:rPr>
        <w:t>h</w:t>
      </w:r>
      <w:r w:rsidR="00F33BFA" w:rsidRPr="00797F1D">
        <w:rPr>
          <w:color w:val="70AD47" w:themeColor="accent6"/>
        </w:rPr>
        <w:t>0</w:t>
      </w:r>
      <w:r w:rsidR="00CC20DD" w:rsidRPr="00797F1D">
        <w:rPr>
          <w:color w:val="70AD47" w:themeColor="accent6"/>
        </w:rPr>
        <w:t>0</w:t>
      </w:r>
      <w:r w:rsidR="00264145" w:rsidRPr="00797F1D">
        <w:rPr>
          <w:color w:val="70AD47" w:themeColor="accent6"/>
        </w:rPr>
        <w:t>-</w:t>
      </w:r>
      <w:r w:rsidRPr="00797F1D">
        <w:rPr>
          <w:color w:val="70AD47" w:themeColor="accent6"/>
        </w:rPr>
        <w:t>1</w:t>
      </w:r>
      <w:r w:rsidR="00655346" w:rsidRPr="00797F1D">
        <w:rPr>
          <w:color w:val="70AD47" w:themeColor="accent6"/>
        </w:rPr>
        <w:t>4</w:t>
      </w:r>
      <w:r w:rsidRPr="00797F1D">
        <w:rPr>
          <w:color w:val="70AD47" w:themeColor="accent6"/>
        </w:rPr>
        <w:t>h</w:t>
      </w:r>
      <w:r w:rsidR="00F33BFA" w:rsidRPr="00797F1D">
        <w:rPr>
          <w:color w:val="70AD47" w:themeColor="accent6"/>
        </w:rPr>
        <w:t>0</w:t>
      </w:r>
      <w:r w:rsidRPr="00797F1D">
        <w:rPr>
          <w:color w:val="70AD47" w:themeColor="accent6"/>
        </w:rPr>
        <w:t>0 </w:t>
      </w:r>
      <w:r w:rsidR="00264145" w:rsidRPr="00797F1D">
        <w:rPr>
          <w:color w:val="70AD47" w:themeColor="accent6"/>
        </w:rPr>
        <w:t xml:space="preserve">: </w:t>
      </w:r>
      <w:r w:rsidR="001106FB" w:rsidRPr="00797F1D">
        <w:rPr>
          <w:b/>
          <w:bCs/>
          <w:color w:val="70AD47" w:themeColor="accent6"/>
        </w:rPr>
        <w:t>R</w:t>
      </w:r>
      <w:r w:rsidR="00264145" w:rsidRPr="00797F1D">
        <w:rPr>
          <w:b/>
          <w:bCs/>
          <w:color w:val="70AD47" w:themeColor="accent6"/>
        </w:rPr>
        <w:t>epas</w:t>
      </w:r>
      <w:r w:rsidR="00DD7CD0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</w:p>
    <w:p w14:paraId="2C757E64" w14:textId="35747446" w:rsidR="00264145" w:rsidRPr="00355B00" w:rsidRDefault="00264145" w:rsidP="009B52AF">
      <w:pPr>
        <w:spacing w:after="120" w:line="240" w:lineRule="auto"/>
        <w:jc w:val="both"/>
        <w:rPr>
          <w:color w:val="7030A0"/>
        </w:rPr>
      </w:pPr>
      <w:r w:rsidRPr="00355B00">
        <w:rPr>
          <w:color w:val="7030A0"/>
        </w:rPr>
        <w:t>1</w:t>
      </w:r>
      <w:r w:rsidR="00655346" w:rsidRPr="00355B00">
        <w:rPr>
          <w:color w:val="7030A0"/>
        </w:rPr>
        <w:t>4</w:t>
      </w:r>
      <w:r w:rsidRPr="00355B00">
        <w:rPr>
          <w:color w:val="7030A0"/>
        </w:rPr>
        <w:t>h</w:t>
      </w:r>
      <w:r w:rsidR="00F33BFA" w:rsidRPr="00355B00">
        <w:rPr>
          <w:color w:val="7030A0"/>
        </w:rPr>
        <w:t>0</w:t>
      </w:r>
      <w:r w:rsidRPr="00355B00">
        <w:rPr>
          <w:color w:val="7030A0"/>
        </w:rPr>
        <w:t>0-</w:t>
      </w:r>
      <w:r w:rsidR="007F1262" w:rsidRPr="00355B00">
        <w:rPr>
          <w:color w:val="7030A0"/>
        </w:rPr>
        <w:t>1</w:t>
      </w:r>
      <w:r w:rsidR="00655346" w:rsidRPr="00355B00">
        <w:rPr>
          <w:color w:val="7030A0"/>
        </w:rPr>
        <w:t>5</w:t>
      </w:r>
      <w:r w:rsidR="007F1262" w:rsidRPr="00355B00">
        <w:rPr>
          <w:color w:val="7030A0"/>
        </w:rPr>
        <w:t>h</w:t>
      </w:r>
      <w:r w:rsidR="00655346" w:rsidRPr="00355B00">
        <w:rPr>
          <w:color w:val="7030A0"/>
        </w:rPr>
        <w:t>3</w:t>
      </w:r>
      <w:r w:rsidR="007F1262" w:rsidRPr="00355B00">
        <w:rPr>
          <w:color w:val="7030A0"/>
        </w:rPr>
        <w:t>0 </w:t>
      </w:r>
      <w:r w:rsidRPr="00355B00">
        <w:rPr>
          <w:color w:val="7030A0"/>
        </w:rPr>
        <w:t xml:space="preserve">: </w:t>
      </w:r>
      <w:r w:rsidR="00F33BFA" w:rsidRPr="00355B00">
        <w:rPr>
          <w:b/>
          <w:bCs/>
          <w:color w:val="7030A0"/>
        </w:rPr>
        <w:t>Axe 2 - Biomatériaux innovants</w:t>
      </w:r>
      <w:r w:rsidR="006B3B76" w:rsidRPr="00355B00">
        <w:rPr>
          <w:b/>
          <w:bCs/>
          <w:color w:val="7030A0"/>
        </w:rPr>
        <w:t xml:space="preserve">  </w:t>
      </w:r>
    </w:p>
    <w:p w14:paraId="5F447C0F" w14:textId="2BA95CFA" w:rsidR="001359E1" w:rsidRDefault="001359E1" w:rsidP="009B52AF">
      <w:pPr>
        <w:numPr>
          <w:ilvl w:val="0"/>
          <w:numId w:val="4"/>
        </w:numPr>
        <w:spacing w:after="120" w:line="240" w:lineRule="auto"/>
        <w:ind w:left="426" w:hanging="142"/>
        <w:jc w:val="both"/>
      </w:pPr>
      <w:r w:rsidRPr="001359E1">
        <w:t>Introduction/rappel de l’axe et de ses thématiques</w:t>
      </w:r>
      <w:r w:rsidR="00355B00">
        <w:tab/>
      </w:r>
      <w:r w:rsidRPr="001359E1">
        <w:tab/>
      </w:r>
      <w:r w:rsidRPr="001359E1">
        <w:tab/>
      </w:r>
      <w:r w:rsidRPr="001359E1">
        <w:tab/>
      </w:r>
      <w:r w:rsidR="008F55A1">
        <w:tab/>
      </w:r>
      <w:r w:rsidR="007D35C9">
        <w:tab/>
      </w:r>
      <w:r w:rsidRPr="001359E1">
        <w:t>5’</w:t>
      </w:r>
    </w:p>
    <w:p w14:paraId="5C5CCE1F" w14:textId="48BCA596" w:rsidR="001359E1" w:rsidRPr="00503CE9" w:rsidRDefault="001359E1" w:rsidP="009B52AF">
      <w:pPr>
        <w:spacing w:after="120" w:line="240" w:lineRule="auto"/>
        <w:ind w:left="426" w:hanging="142"/>
        <w:jc w:val="both"/>
        <w:rPr>
          <w:b/>
          <w:color w:val="FF0000"/>
        </w:rPr>
      </w:pPr>
      <w:r w:rsidRPr="00503CE9">
        <w:rPr>
          <w:b/>
        </w:rPr>
        <w:t>-</w:t>
      </w:r>
      <w:r w:rsidRPr="00503CE9">
        <w:rPr>
          <w:b/>
        </w:rPr>
        <w:tab/>
      </w:r>
      <w:r w:rsidR="00177C01" w:rsidRPr="00503CE9">
        <w:rPr>
          <w:b/>
        </w:rPr>
        <w:t>Nicolas LHEUREUX</w:t>
      </w:r>
      <w:r w:rsidR="00177C01" w:rsidRPr="00503CE9">
        <w:t>,</w:t>
      </w:r>
      <w:r w:rsidR="00177C01" w:rsidRPr="00503CE9">
        <w:tab/>
      </w:r>
      <w:r w:rsidR="00177C01" w:rsidRPr="00503CE9">
        <w:tab/>
      </w:r>
      <w:r w:rsidR="00177C01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7D35C9">
        <w:tab/>
      </w:r>
      <w:r w:rsidR="008F55A1">
        <w:tab/>
      </w:r>
      <w:r w:rsidR="005C0553" w:rsidRPr="00503CE9">
        <w:tab/>
      </w:r>
      <w:r w:rsidR="00177C01" w:rsidRPr="00503CE9">
        <w:t>35’</w:t>
      </w:r>
      <w:r w:rsidR="009B52AF">
        <w:br/>
      </w:r>
      <w:proofErr w:type="spellStart"/>
      <w:r w:rsidR="00177C01" w:rsidRPr="00503CE9">
        <w:rPr>
          <w:i/>
        </w:rPr>
        <w:t>BioTis</w:t>
      </w:r>
      <w:proofErr w:type="spellEnd"/>
      <w:r w:rsidR="00177C01" w:rsidRPr="00503CE9">
        <w:rPr>
          <w:i/>
        </w:rPr>
        <w:t>, Bordeaux</w:t>
      </w:r>
      <w:r w:rsidR="009B52AF">
        <w:rPr>
          <w:i/>
        </w:rPr>
        <w:tab/>
      </w:r>
      <w:r w:rsidR="009B52AF">
        <w:rPr>
          <w:i/>
        </w:rPr>
        <w:br/>
      </w:r>
      <w:proofErr w:type="spellStart"/>
      <w:r w:rsidR="00A05B77" w:rsidRPr="00355B00">
        <w:rPr>
          <w:b/>
          <w:color w:val="4472C4"/>
        </w:rPr>
        <w:t>Cell-Assembled</w:t>
      </w:r>
      <w:proofErr w:type="spellEnd"/>
      <w:r w:rsidR="00A05B77" w:rsidRPr="00355B00">
        <w:rPr>
          <w:b/>
          <w:color w:val="4472C4"/>
        </w:rPr>
        <w:t xml:space="preserve"> </w:t>
      </w:r>
      <w:proofErr w:type="spellStart"/>
      <w:r w:rsidR="00A05B77" w:rsidRPr="00355B00">
        <w:rPr>
          <w:b/>
          <w:color w:val="4472C4"/>
        </w:rPr>
        <w:t>extracellular</w:t>
      </w:r>
      <w:proofErr w:type="spellEnd"/>
      <w:r w:rsidR="00A05B77" w:rsidRPr="00355B00">
        <w:rPr>
          <w:b/>
          <w:color w:val="4472C4"/>
        </w:rPr>
        <w:t xml:space="preserve"> Matrix (CAM): </w:t>
      </w:r>
      <w:proofErr w:type="spellStart"/>
      <w:r w:rsidR="00A05B77" w:rsidRPr="00355B00">
        <w:rPr>
          <w:b/>
          <w:color w:val="4472C4"/>
        </w:rPr>
        <w:t>a</w:t>
      </w:r>
      <w:proofErr w:type="spellEnd"/>
      <w:r w:rsidR="00A05B77" w:rsidRPr="00355B00">
        <w:rPr>
          <w:b/>
          <w:color w:val="4472C4"/>
        </w:rPr>
        <w:t xml:space="preserve"> </w:t>
      </w:r>
      <w:proofErr w:type="spellStart"/>
      <w:r w:rsidR="00A05B77" w:rsidRPr="00355B00">
        <w:rPr>
          <w:b/>
          <w:color w:val="4472C4"/>
        </w:rPr>
        <w:t>truly</w:t>
      </w:r>
      <w:proofErr w:type="spellEnd"/>
      <w:r w:rsidR="00A05B77" w:rsidRPr="00355B00">
        <w:rPr>
          <w:b/>
          <w:color w:val="4472C4"/>
        </w:rPr>
        <w:t xml:space="preserve"> BIO-</w:t>
      </w:r>
      <w:proofErr w:type="spellStart"/>
      <w:r w:rsidR="00A05B77" w:rsidRPr="00355B00">
        <w:rPr>
          <w:b/>
          <w:color w:val="4472C4"/>
        </w:rPr>
        <w:t>material</w:t>
      </w:r>
      <w:proofErr w:type="spellEnd"/>
    </w:p>
    <w:p w14:paraId="20F7825E" w14:textId="1751970D" w:rsidR="00177C01" w:rsidRPr="00503CE9" w:rsidRDefault="001359E1" w:rsidP="009B52AF">
      <w:pPr>
        <w:spacing w:after="120" w:line="240" w:lineRule="auto"/>
        <w:ind w:left="426" w:hanging="142"/>
        <w:jc w:val="both"/>
        <w:rPr>
          <w:b/>
          <w:bCs/>
        </w:rPr>
      </w:pPr>
      <w:r w:rsidRPr="00503CE9">
        <w:rPr>
          <w:b/>
        </w:rPr>
        <w:t>-</w:t>
      </w:r>
      <w:r w:rsidRPr="00503CE9">
        <w:rPr>
          <w:b/>
        </w:rPr>
        <w:tab/>
      </w:r>
      <w:r w:rsidR="00177C01" w:rsidRPr="00503CE9">
        <w:rPr>
          <w:b/>
        </w:rPr>
        <w:t>Cécile ECHALIER</w:t>
      </w:r>
      <w:r w:rsidR="00177C01" w:rsidRPr="00503CE9">
        <w:t>,</w:t>
      </w:r>
      <w:r w:rsidR="00177C01" w:rsidRPr="00503CE9">
        <w:tab/>
      </w:r>
      <w:r w:rsidR="00177C01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Pr="00503CE9">
        <w:tab/>
      </w:r>
      <w:r w:rsidR="005C0553" w:rsidRPr="00503CE9">
        <w:tab/>
      </w:r>
      <w:r w:rsidR="00177C01" w:rsidRPr="00503CE9">
        <w:tab/>
      </w:r>
      <w:r w:rsidR="008F55A1">
        <w:tab/>
      </w:r>
      <w:r w:rsidR="007D35C9">
        <w:tab/>
      </w:r>
      <w:r w:rsidR="00177C01" w:rsidRPr="00503CE9">
        <w:t>35’</w:t>
      </w:r>
      <w:r w:rsidR="00177C01" w:rsidRPr="00503CE9">
        <w:br/>
      </w:r>
      <w:r w:rsidR="00177C01" w:rsidRPr="00503CE9">
        <w:rPr>
          <w:i/>
          <w:iCs/>
        </w:rPr>
        <w:t>IBMM, Montpellier</w:t>
      </w:r>
      <w:r w:rsidR="00177C01" w:rsidRPr="00503CE9">
        <w:tab/>
      </w:r>
      <w:r w:rsidR="00177C01" w:rsidRPr="00503CE9">
        <w:br/>
      </w:r>
      <w:r w:rsidR="00A05B77" w:rsidRPr="00355B00">
        <w:rPr>
          <w:b/>
          <w:color w:val="4472C4"/>
        </w:rPr>
        <w:t xml:space="preserve">Peptides </w:t>
      </w:r>
      <w:proofErr w:type="spellStart"/>
      <w:r w:rsidR="00A05B77" w:rsidRPr="00355B00">
        <w:rPr>
          <w:b/>
          <w:color w:val="4472C4"/>
        </w:rPr>
        <w:t>silylés</w:t>
      </w:r>
      <w:proofErr w:type="spellEnd"/>
      <w:r w:rsidR="00A05B77" w:rsidRPr="00355B00">
        <w:rPr>
          <w:b/>
          <w:color w:val="4472C4"/>
        </w:rPr>
        <w:t>: des briques bioactives et polyvalentes pour les biomatériaux</w:t>
      </w:r>
    </w:p>
    <w:p w14:paraId="520E9B27" w14:textId="134C7A96" w:rsidR="00177C01" w:rsidRPr="000D23B8" w:rsidRDefault="00177C01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r w:rsidRPr="00503CE9">
        <w:t xml:space="preserve">Présentation des actions prévues et échanges avec l’audience. </w:t>
      </w:r>
      <w:r w:rsidRPr="00503CE9">
        <w:tab/>
      </w:r>
      <w:r w:rsidRPr="00503CE9">
        <w:tab/>
      </w:r>
      <w:r w:rsidRPr="00503CE9">
        <w:tab/>
      </w:r>
      <w:r w:rsidR="008F55A1">
        <w:tab/>
      </w:r>
      <w:r w:rsidR="007D35C9">
        <w:tab/>
      </w:r>
      <w:r w:rsidRPr="00503CE9">
        <w:t>15’</w:t>
      </w:r>
    </w:p>
    <w:p w14:paraId="73FED555" w14:textId="585D88B9" w:rsidR="00264145" w:rsidRPr="000D23B8" w:rsidRDefault="007F1262" w:rsidP="009B52AF">
      <w:pPr>
        <w:spacing w:after="120" w:line="240" w:lineRule="auto"/>
        <w:jc w:val="both"/>
        <w:rPr>
          <w:color w:val="70AD47" w:themeColor="accent6"/>
        </w:rPr>
      </w:pPr>
      <w:r w:rsidRPr="000D23B8">
        <w:rPr>
          <w:color w:val="70AD47" w:themeColor="accent6"/>
        </w:rPr>
        <w:t>15h</w:t>
      </w:r>
      <w:r w:rsidR="00655346">
        <w:rPr>
          <w:color w:val="70AD47" w:themeColor="accent6"/>
        </w:rPr>
        <w:t>30</w:t>
      </w:r>
      <w:r w:rsidR="00264145" w:rsidRPr="000D23B8">
        <w:rPr>
          <w:color w:val="70AD47" w:themeColor="accent6"/>
        </w:rPr>
        <w:t>-</w:t>
      </w:r>
      <w:r w:rsidRPr="000D23B8">
        <w:rPr>
          <w:color w:val="70AD47" w:themeColor="accent6"/>
        </w:rPr>
        <w:t>1</w:t>
      </w:r>
      <w:r w:rsidR="00655346">
        <w:rPr>
          <w:color w:val="70AD47" w:themeColor="accent6"/>
        </w:rPr>
        <w:t>6</w:t>
      </w:r>
      <w:r w:rsidRPr="000D23B8">
        <w:rPr>
          <w:color w:val="70AD47" w:themeColor="accent6"/>
        </w:rPr>
        <w:t>h</w:t>
      </w:r>
      <w:r w:rsidR="00655346">
        <w:rPr>
          <w:color w:val="70AD47" w:themeColor="accent6"/>
        </w:rPr>
        <w:t>0</w:t>
      </w:r>
      <w:r w:rsidRPr="000D23B8">
        <w:rPr>
          <w:color w:val="70AD47" w:themeColor="accent6"/>
        </w:rPr>
        <w:t>0 </w:t>
      </w:r>
      <w:r w:rsidR="00264145" w:rsidRPr="000D23B8">
        <w:rPr>
          <w:color w:val="70AD47" w:themeColor="accent6"/>
        </w:rPr>
        <w:t xml:space="preserve">: </w:t>
      </w:r>
      <w:r w:rsidR="001106FB" w:rsidRPr="007D35C9">
        <w:rPr>
          <w:b/>
          <w:bCs/>
          <w:color w:val="70AD47" w:themeColor="accent6"/>
        </w:rPr>
        <w:t>P</w:t>
      </w:r>
      <w:r w:rsidR="00DD7CD0" w:rsidRPr="007D35C9">
        <w:rPr>
          <w:b/>
          <w:bCs/>
          <w:color w:val="70AD47" w:themeColor="accent6"/>
        </w:rPr>
        <w:t>ause-café</w:t>
      </w:r>
      <w:r w:rsidRPr="007D35C9">
        <w:rPr>
          <w:b/>
          <w:bCs/>
          <w:color w:val="70AD47" w:themeColor="accent6"/>
        </w:rPr>
        <w:t xml:space="preserve"> </w:t>
      </w:r>
      <w:r w:rsidR="00B046D7" w:rsidRPr="007D35C9">
        <w:rPr>
          <w:b/>
          <w:bCs/>
          <w:color w:val="70AD47" w:themeColor="accent6"/>
        </w:rPr>
        <w:t>et posters</w:t>
      </w:r>
      <w:r w:rsidR="00DD7CD0" w:rsidRPr="007D35C9">
        <w:rPr>
          <w:b/>
          <w:bCs/>
          <w:color w:val="70AD47" w:themeColor="accent6"/>
        </w:rPr>
        <w:tab/>
      </w:r>
      <w:r w:rsidR="00901189" w:rsidRPr="007D35C9">
        <w:rPr>
          <w:b/>
          <w:bCs/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</w:p>
    <w:p w14:paraId="224DE378" w14:textId="7BEC097C" w:rsidR="00842290" w:rsidRPr="00135A9D" w:rsidRDefault="00264145" w:rsidP="009B52AF">
      <w:pPr>
        <w:spacing w:after="120" w:line="240" w:lineRule="auto"/>
        <w:jc w:val="both"/>
        <w:rPr>
          <w:color w:val="7030A0"/>
        </w:rPr>
      </w:pPr>
      <w:r w:rsidRPr="00135A9D">
        <w:rPr>
          <w:color w:val="7030A0"/>
        </w:rPr>
        <w:t>1</w:t>
      </w:r>
      <w:r w:rsidR="00655346" w:rsidRPr="00135A9D">
        <w:rPr>
          <w:color w:val="7030A0"/>
        </w:rPr>
        <w:t>6</w:t>
      </w:r>
      <w:r w:rsidRPr="00135A9D">
        <w:rPr>
          <w:color w:val="7030A0"/>
        </w:rPr>
        <w:t>h</w:t>
      </w:r>
      <w:r w:rsidR="00655346" w:rsidRPr="00135A9D">
        <w:rPr>
          <w:color w:val="7030A0"/>
        </w:rPr>
        <w:t>00</w:t>
      </w:r>
      <w:r w:rsidRPr="00135A9D">
        <w:rPr>
          <w:color w:val="7030A0"/>
        </w:rPr>
        <w:t>-1</w:t>
      </w:r>
      <w:r w:rsidR="00F33BFA" w:rsidRPr="00135A9D">
        <w:rPr>
          <w:color w:val="7030A0"/>
        </w:rPr>
        <w:t>7</w:t>
      </w:r>
      <w:r w:rsidRPr="00135A9D">
        <w:rPr>
          <w:color w:val="7030A0"/>
        </w:rPr>
        <w:t>h</w:t>
      </w:r>
      <w:r w:rsidR="00655346" w:rsidRPr="00135A9D">
        <w:rPr>
          <w:color w:val="7030A0"/>
        </w:rPr>
        <w:t>30</w:t>
      </w:r>
      <w:r w:rsidRPr="00135A9D">
        <w:rPr>
          <w:color w:val="7030A0"/>
        </w:rPr>
        <w:t xml:space="preserve"> : </w:t>
      </w:r>
      <w:r w:rsidR="007844A1" w:rsidRPr="00135A9D">
        <w:rPr>
          <w:b/>
          <w:bCs/>
          <w:color w:val="7030A0"/>
        </w:rPr>
        <w:t>Axe 3</w:t>
      </w:r>
      <w:r w:rsidRPr="00135A9D">
        <w:rPr>
          <w:b/>
          <w:bCs/>
          <w:color w:val="7030A0"/>
        </w:rPr>
        <w:t xml:space="preserve"> : </w:t>
      </w:r>
      <w:r w:rsidR="00D45A2A" w:rsidRPr="00135A9D">
        <w:rPr>
          <w:b/>
          <w:bCs/>
          <w:color w:val="7030A0"/>
        </w:rPr>
        <w:t>Procédés avancés</w:t>
      </w:r>
    </w:p>
    <w:p w14:paraId="1A4AC604" w14:textId="2D550CD7" w:rsidR="007844A1" w:rsidRDefault="007844A1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bookmarkStart w:id="1" w:name="_Hlk216100059"/>
      <w:r>
        <w:t>Introduction/rappel</w:t>
      </w:r>
      <w:r w:rsidRPr="000D23B8">
        <w:t xml:space="preserve"> de l’axe et de ses thématiques</w:t>
      </w:r>
      <w:r w:rsidR="00655346">
        <w:tab/>
      </w:r>
      <w:r w:rsidR="005B19F2">
        <w:tab/>
      </w:r>
      <w:r w:rsidR="00355B00">
        <w:tab/>
      </w:r>
      <w:r w:rsidR="007D35C9">
        <w:tab/>
      </w:r>
      <w:r w:rsidR="008F55A1">
        <w:tab/>
      </w:r>
      <w:r w:rsidR="00655346">
        <w:tab/>
        <w:t>5’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7E6877" w14:paraId="5AEDAC8D" w14:textId="0F101559" w:rsidTr="007E6877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415AFECC" w14:textId="4F4AC287" w:rsidR="007E6877" w:rsidRDefault="007E6877" w:rsidP="007E6877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E835C0">
              <w:rPr>
                <w:b/>
              </w:rPr>
              <w:t>Aurore VAN DE WALLE</w:t>
            </w:r>
            <w:r w:rsidRPr="00E835C0">
              <w:t>,</w:t>
            </w:r>
            <w:r>
              <w:tab/>
            </w:r>
            <w:r>
              <w:br/>
            </w:r>
            <w:r w:rsidRPr="005B19F2">
              <w:rPr>
                <w:i/>
                <w:iCs/>
              </w:rPr>
              <w:t>Institut Curie, Paris</w:t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Pr="00355B00">
              <w:rPr>
                <w:b/>
                <w:color w:val="4472C4"/>
              </w:rPr>
              <w:t xml:space="preserve">Contrôle magnétique des architectures cellulaires : contributions des nanoparticules magnétiques aux procédés d’ingénierie tissulaire et compréhension de leurs biotransformations </w:t>
            </w:r>
            <w:r w:rsidRPr="00355B00">
              <w:rPr>
                <w:b/>
                <w:i/>
                <w:iCs/>
                <w:color w:val="4472C4"/>
              </w:rPr>
              <w:t xml:space="preserve">in </w:t>
            </w:r>
            <w:proofErr w:type="spellStart"/>
            <w:r w:rsidRPr="00355B00">
              <w:rPr>
                <w:b/>
                <w:i/>
                <w:iCs/>
                <w:color w:val="4472C4"/>
              </w:rPr>
              <w:t>cellulo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0FA256" w14:textId="57279E8E" w:rsidR="007E6877" w:rsidRPr="007E6877" w:rsidRDefault="007E6877" w:rsidP="007E6877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</w:r>
            <w:r w:rsidRPr="00E835C0">
              <w:t>35’</w:t>
            </w:r>
          </w:p>
        </w:tc>
      </w:tr>
    </w:tbl>
    <w:p w14:paraId="7B222EC7" w14:textId="752D04FF" w:rsidR="007844A1" w:rsidRPr="009B52AF" w:rsidRDefault="00E1010A" w:rsidP="00721C90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i/>
          <w:iCs/>
          <w:lang w:val="en-GB"/>
        </w:rPr>
      </w:pPr>
      <w:r w:rsidRPr="009B52AF">
        <w:rPr>
          <w:b/>
          <w:bCs/>
          <w:lang w:val="en-GB"/>
        </w:rPr>
        <w:t>Mathilde MAILLARD</w:t>
      </w:r>
      <w:r w:rsidR="00655346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655346" w:rsidRPr="009B52AF">
        <w:rPr>
          <w:lang w:val="en-GB"/>
        </w:rPr>
        <w:tab/>
      </w:r>
      <w:r w:rsidR="007D35C9" w:rsidRPr="009B52AF">
        <w:rPr>
          <w:lang w:val="en-GB"/>
        </w:rPr>
        <w:tab/>
      </w:r>
      <w:r w:rsidR="008F55A1">
        <w:rPr>
          <w:lang w:val="en-GB"/>
        </w:rPr>
        <w:tab/>
      </w:r>
      <w:r w:rsidR="00655346" w:rsidRPr="009B52AF">
        <w:rPr>
          <w:lang w:val="en-GB"/>
        </w:rPr>
        <w:t>3</w:t>
      </w:r>
      <w:r w:rsidRPr="009B52AF">
        <w:rPr>
          <w:lang w:val="en-GB"/>
        </w:rPr>
        <w:t>5</w:t>
      </w:r>
      <w:r w:rsidR="00655346" w:rsidRPr="009B52AF">
        <w:rPr>
          <w:lang w:val="en-GB"/>
        </w:rPr>
        <w:t>’</w:t>
      </w:r>
      <w:r w:rsidRPr="009B52AF">
        <w:rPr>
          <w:lang w:val="en-GB"/>
        </w:rPr>
        <w:br/>
      </w:r>
      <w:r w:rsidRPr="009B52AF">
        <w:rPr>
          <w:i/>
          <w:iCs/>
          <w:lang w:val="en-GB"/>
        </w:rPr>
        <w:t>U1008 Advanced Drug Delivery System, Lille</w:t>
      </w:r>
      <w:r w:rsidR="009B52AF">
        <w:rPr>
          <w:i/>
          <w:iCs/>
          <w:lang w:val="en-GB"/>
        </w:rPr>
        <w:tab/>
      </w:r>
      <w:r w:rsidR="009B52AF">
        <w:rPr>
          <w:i/>
          <w:iCs/>
          <w:lang w:val="en-GB"/>
        </w:rPr>
        <w:br/>
      </w:r>
      <w:r w:rsidRPr="00355B00">
        <w:rPr>
          <w:b/>
          <w:color w:val="4472C4"/>
          <w:lang w:val="en-GB"/>
        </w:rPr>
        <w:t>A rheological journey to master printability and final properties in tissue engineering models</w:t>
      </w:r>
    </w:p>
    <w:p w14:paraId="69697649" w14:textId="5B2596FB" w:rsidR="007844A1" w:rsidRPr="000D23B8" w:rsidRDefault="007844A1" w:rsidP="009B52AF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</w:pPr>
      <w:r w:rsidRPr="000D23B8">
        <w:t xml:space="preserve">Présentation des actions prévues et échanges avec l’audience. </w:t>
      </w:r>
      <w:r w:rsidR="00655346">
        <w:tab/>
      </w:r>
      <w:r w:rsidR="00655346">
        <w:tab/>
      </w:r>
      <w:r w:rsidR="00655346">
        <w:tab/>
      </w:r>
      <w:r w:rsidR="007D35C9">
        <w:tab/>
      </w:r>
      <w:r w:rsidR="008F55A1">
        <w:tab/>
      </w:r>
      <w:r w:rsidR="00E1010A">
        <w:t>1</w:t>
      </w:r>
      <w:r w:rsidR="00655346">
        <w:t>5’</w:t>
      </w:r>
    </w:p>
    <w:p w14:paraId="670C28A3" w14:textId="05943981" w:rsidR="001106FB" w:rsidRPr="00655346" w:rsidRDefault="001106FB" w:rsidP="009B52AF">
      <w:pPr>
        <w:spacing w:after="120" w:line="240" w:lineRule="auto"/>
        <w:jc w:val="both"/>
        <w:rPr>
          <w:color w:val="7030A0"/>
        </w:rPr>
      </w:pPr>
      <w:r w:rsidRPr="00655346">
        <w:rPr>
          <w:color w:val="7030A0"/>
        </w:rPr>
        <w:t>1</w:t>
      </w:r>
      <w:r w:rsidR="007844A1" w:rsidRPr="00655346">
        <w:rPr>
          <w:color w:val="7030A0"/>
        </w:rPr>
        <w:t>7h30</w:t>
      </w:r>
      <w:r w:rsidRPr="00655346">
        <w:rPr>
          <w:color w:val="7030A0"/>
        </w:rPr>
        <w:t>-18h</w:t>
      </w:r>
      <w:r w:rsidR="00655346" w:rsidRPr="00655346">
        <w:rPr>
          <w:color w:val="7030A0"/>
        </w:rPr>
        <w:t>3</w:t>
      </w:r>
      <w:r w:rsidRPr="00655346">
        <w:rPr>
          <w:color w:val="7030A0"/>
        </w:rPr>
        <w:t xml:space="preserve">0 : </w:t>
      </w:r>
      <w:r w:rsidRPr="007D35C9">
        <w:rPr>
          <w:b/>
          <w:bCs/>
          <w:color w:val="7030A0"/>
        </w:rPr>
        <w:t>Posters</w:t>
      </w:r>
      <w:r w:rsidRPr="00655346">
        <w:rPr>
          <w:color w:val="7030A0"/>
        </w:rPr>
        <w:tab/>
      </w:r>
    </w:p>
    <w:p w14:paraId="00EB777C" w14:textId="69AD3DEB" w:rsidR="00D052DE" w:rsidRDefault="00285955" w:rsidP="009B52AF">
      <w:pPr>
        <w:spacing w:after="120" w:line="240" w:lineRule="auto"/>
        <w:ind w:left="1361" w:hanging="1361"/>
        <w:jc w:val="both"/>
        <w:rPr>
          <w:color w:val="7030A0"/>
        </w:rPr>
      </w:pPr>
      <w:r w:rsidRPr="00285955">
        <w:rPr>
          <w:color w:val="7030A0"/>
        </w:rPr>
        <w:t>1</w:t>
      </w:r>
      <w:r w:rsidR="00EF5E6F">
        <w:rPr>
          <w:color w:val="7030A0"/>
        </w:rPr>
        <w:t>8h30</w:t>
      </w:r>
      <w:r w:rsidRPr="00285955">
        <w:rPr>
          <w:color w:val="7030A0"/>
        </w:rPr>
        <w:t>-</w:t>
      </w:r>
      <w:r w:rsidR="00EF5E6F">
        <w:rPr>
          <w:color w:val="7030A0"/>
        </w:rPr>
        <w:t>19</w:t>
      </w:r>
      <w:r>
        <w:rPr>
          <w:color w:val="7030A0"/>
        </w:rPr>
        <w:t>h</w:t>
      </w:r>
      <w:r w:rsidR="00EF5E6F">
        <w:rPr>
          <w:color w:val="7030A0"/>
        </w:rPr>
        <w:t>30</w:t>
      </w:r>
      <w:r w:rsidRPr="00285955">
        <w:rPr>
          <w:color w:val="7030A0"/>
        </w:rPr>
        <w:t xml:space="preserve"> :</w:t>
      </w:r>
      <w:r w:rsidR="007D35C9">
        <w:rPr>
          <w:color w:val="7030A0"/>
        </w:rPr>
        <w:tab/>
      </w:r>
      <w:r w:rsidRPr="00355B00">
        <w:rPr>
          <w:b/>
          <w:bCs/>
          <w:color w:val="7030A0"/>
        </w:rPr>
        <w:t>Conférence</w:t>
      </w:r>
      <w:r w:rsidRPr="009B52AF">
        <w:rPr>
          <w:b/>
          <w:bCs/>
          <w:color w:val="7030A0"/>
        </w:rPr>
        <w:t xml:space="preserve"> plénière</w:t>
      </w:r>
    </w:p>
    <w:p w14:paraId="197DCFFF" w14:textId="5C545B49" w:rsidR="00241C5C" w:rsidRPr="00156E44" w:rsidRDefault="005B19F2" w:rsidP="009B52AF">
      <w:pPr>
        <w:spacing w:after="120" w:line="240" w:lineRule="auto"/>
        <w:ind w:left="426" w:hanging="426"/>
        <w:jc w:val="both"/>
        <w:rPr>
          <w:i/>
          <w:iCs/>
          <w:color w:val="ED7D31" w:themeColor="accent2"/>
        </w:rPr>
      </w:pPr>
      <w:r>
        <w:rPr>
          <w:color w:val="7030A0"/>
        </w:rPr>
        <w:tab/>
      </w:r>
      <w:r w:rsidR="00285955" w:rsidRPr="00797F1D">
        <w:rPr>
          <w:b/>
          <w:bCs/>
        </w:rPr>
        <w:t xml:space="preserve">Patrick </w:t>
      </w:r>
      <w:r w:rsidR="005C0553" w:rsidRPr="00797F1D">
        <w:rPr>
          <w:b/>
          <w:bCs/>
        </w:rPr>
        <w:t>COUVREUR</w:t>
      </w:r>
      <w:r w:rsidR="005C0553" w:rsidRPr="00797F1D">
        <w:rPr>
          <w:b/>
          <w:bCs/>
        </w:rPr>
        <w:tab/>
      </w:r>
      <w:r w:rsidRPr="00797F1D">
        <w:rPr>
          <w:b/>
          <w:bCs/>
        </w:rPr>
        <w:br/>
      </w:r>
      <w:r w:rsidRPr="00797F1D">
        <w:rPr>
          <w:i/>
          <w:iCs/>
        </w:rPr>
        <w:t>Université Paris-Saclay</w:t>
      </w:r>
      <w:r w:rsidRPr="00797F1D">
        <w:rPr>
          <w:b/>
          <w:bCs/>
        </w:rPr>
        <w:tab/>
      </w:r>
      <w:r w:rsidR="005C0553">
        <w:rPr>
          <w:color w:val="7030A0"/>
        </w:rPr>
        <w:br/>
      </w:r>
      <w:r w:rsidR="00285955" w:rsidRPr="00355B00">
        <w:rPr>
          <w:b/>
          <w:color w:val="4472C4"/>
        </w:rPr>
        <w:t>Nanomédicaments : d’où venons-nous et où allons-nous ?</w:t>
      </w:r>
      <w:r w:rsidR="005C0553">
        <w:rPr>
          <w:b/>
          <w:color w:val="FF0000"/>
        </w:rPr>
        <w:tab/>
      </w:r>
      <w:r w:rsidR="005C0553" w:rsidRPr="005C0553">
        <w:rPr>
          <w:b/>
          <w:color w:val="FF0000"/>
        </w:rPr>
        <w:br/>
      </w:r>
    </w:p>
    <w:p w14:paraId="2EE17ED8" w14:textId="77777777" w:rsidR="009B52AF" w:rsidRPr="00156E44" w:rsidRDefault="009B52AF" w:rsidP="009B52AF">
      <w:pPr>
        <w:spacing w:after="120" w:line="240" w:lineRule="auto"/>
        <w:ind w:left="426" w:hanging="426"/>
        <w:jc w:val="both"/>
        <w:rPr>
          <w:b/>
          <w:color w:val="ED7D31" w:themeColor="accent2"/>
        </w:rPr>
      </w:pPr>
    </w:p>
    <w:p w14:paraId="34394B88" w14:textId="77777777" w:rsidR="00285955" w:rsidRPr="000D23B8" w:rsidRDefault="00285955" w:rsidP="007D35C9">
      <w:pPr>
        <w:spacing w:after="120" w:line="240" w:lineRule="auto"/>
        <w:jc w:val="both"/>
        <w:rPr>
          <w:b/>
          <w:bCs/>
          <w:sz w:val="14"/>
          <w:szCs w:val="14"/>
        </w:rPr>
      </w:pPr>
    </w:p>
    <w:p w14:paraId="3FAA3F5B" w14:textId="1616EDEF" w:rsidR="00264145" w:rsidRPr="000D23B8" w:rsidRDefault="007844A1" w:rsidP="008F5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Jeudi 15 Janvier</w:t>
      </w:r>
      <w:r w:rsidR="00264145" w:rsidRPr="000D23B8">
        <w:rPr>
          <w:b/>
          <w:bCs/>
        </w:rPr>
        <w:t xml:space="preserve"> : </w:t>
      </w:r>
      <w:r w:rsidR="001B43AA">
        <w:rPr>
          <w:b/>
          <w:bCs/>
        </w:rPr>
        <w:t xml:space="preserve">Journée industriels – Développement </w:t>
      </w:r>
      <w:r w:rsidR="00655346" w:rsidRPr="00655346">
        <w:rPr>
          <w:b/>
          <w:bCs/>
        </w:rPr>
        <w:t>durable des dispositifs médicaux</w:t>
      </w:r>
    </w:p>
    <w:p w14:paraId="43BB5A9B" w14:textId="348551C8" w:rsidR="008F399B" w:rsidRPr="000D23B8" w:rsidRDefault="008F399B" w:rsidP="008F55A1">
      <w:pPr>
        <w:spacing w:after="120" w:line="240" w:lineRule="auto"/>
        <w:jc w:val="both"/>
      </w:pPr>
      <w:bookmarkStart w:id="2" w:name="_Hlk146615321"/>
      <w:r w:rsidRPr="000D23B8">
        <w:rPr>
          <w:color w:val="70AD47" w:themeColor="accent6"/>
        </w:rPr>
        <w:t>9h</w:t>
      </w:r>
      <w:r w:rsidR="00355B00">
        <w:rPr>
          <w:color w:val="70AD47" w:themeColor="accent6"/>
        </w:rPr>
        <w:t>30</w:t>
      </w:r>
      <w:r w:rsidRPr="000D23B8">
        <w:rPr>
          <w:color w:val="70AD47" w:themeColor="accent6"/>
        </w:rPr>
        <w:t>-</w:t>
      </w:r>
      <w:r w:rsidR="00355B00">
        <w:rPr>
          <w:color w:val="70AD47" w:themeColor="accent6"/>
        </w:rPr>
        <w:t>10</w:t>
      </w:r>
      <w:r w:rsidRPr="000D23B8">
        <w:rPr>
          <w:color w:val="70AD47" w:themeColor="accent6"/>
        </w:rPr>
        <w:t>h</w:t>
      </w:r>
      <w:r w:rsidR="00355B00">
        <w:rPr>
          <w:color w:val="70AD47" w:themeColor="accent6"/>
        </w:rPr>
        <w:t>00</w:t>
      </w:r>
      <w:r w:rsidRPr="000D23B8">
        <w:rPr>
          <w:color w:val="70AD47" w:themeColor="accent6"/>
        </w:rPr>
        <w:t xml:space="preserve"> : </w:t>
      </w:r>
      <w:r w:rsidR="00C22E75" w:rsidRPr="009B52AF">
        <w:rPr>
          <w:b/>
          <w:bCs/>
          <w:color w:val="70AD47" w:themeColor="accent6"/>
        </w:rPr>
        <w:t>Accueil/</w:t>
      </w:r>
      <w:r w:rsidR="001106FB" w:rsidRPr="009B52AF">
        <w:rPr>
          <w:b/>
          <w:bCs/>
          <w:color w:val="70AD47" w:themeColor="accent6"/>
        </w:rPr>
        <w:t>C</w:t>
      </w:r>
      <w:r w:rsidRPr="009B52AF">
        <w:rPr>
          <w:b/>
          <w:bCs/>
          <w:color w:val="70AD47" w:themeColor="accent6"/>
        </w:rPr>
        <w:t>afé</w:t>
      </w:r>
      <w:r w:rsidRPr="009B52AF">
        <w:rPr>
          <w:b/>
          <w:bCs/>
          <w:color w:val="70AD47" w:themeColor="accent6"/>
        </w:rPr>
        <w:tab/>
      </w:r>
      <w:r w:rsidRPr="000D23B8">
        <w:t xml:space="preserve"> </w:t>
      </w:r>
    </w:p>
    <w:bookmarkEnd w:id="2"/>
    <w:p w14:paraId="37FDC3CF" w14:textId="6C53BC57" w:rsidR="00285955" w:rsidRPr="00355B00" w:rsidRDefault="00355B00" w:rsidP="008F55A1">
      <w:pPr>
        <w:spacing w:after="120" w:line="240" w:lineRule="auto"/>
        <w:jc w:val="both"/>
        <w:rPr>
          <w:b/>
          <w:bCs/>
          <w:color w:val="7030A0"/>
        </w:rPr>
      </w:pPr>
      <w:r w:rsidRPr="00355B00">
        <w:rPr>
          <w:color w:val="7030A0"/>
        </w:rPr>
        <w:t>10</w:t>
      </w:r>
      <w:r w:rsidR="00285955" w:rsidRPr="00355B00">
        <w:rPr>
          <w:color w:val="7030A0"/>
        </w:rPr>
        <w:t>h</w:t>
      </w:r>
      <w:r w:rsidRPr="00355B00">
        <w:rPr>
          <w:color w:val="7030A0"/>
        </w:rPr>
        <w:t>-</w:t>
      </w:r>
      <w:r w:rsidR="00285955" w:rsidRPr="00355B00">
        <w:rPr>
          <w:color w:val="7030A0"/>
        </w:rPr>
        <w:t>12h00</w:t>
      </w:r>
      <w:r w:rsidR="00285955" w:rsidRPr="00355B00">
        <w:rPr>
          <w:b/>
          <w:bCs/>
          <w:color w:val="7030A0"/>
        </w:rPr>
        <w:t xml:space="preserve"> : Matinée </w:t>
      </w:r>
      <w:r w:rsidR="005B19F2" w:rsidRPr="00355B00">
        <w:rPr>
          <w:b/>
          <w:bCs/>
          <w:color w:val="7030A0"/>
        </w:rPr>
        <w:t>-</w:t>
      </w:r>
      <w:r w:rsidR="00285955" w:rsidRPr="00355B00">
        <w:rPr>
          <w:b/>
          <w:bCs/>
          <w:color w:val="7030A0"/>
        </w:rPr>
        <w:t xml:space="preserve"> Thématique : Écoconception</w:t>
      </w:r>
      <w:r w:rsidR="005B19F2" w:rsidRPr="00355B00">
        <w:rPr>
          <w:b/>
          <w:bCs/>
          <w:color w:val="7030A0"/>
        </w:rPr>
        <w:t xml:space="preserve"> </w:t>
      </w:r>
      <w:r w:rsidR="00285955" w:rsidRPr="00355B00">
        <w:rPr>
          <w:b/>
          <w:bCs/>
          <w:color w:val="7030A0"/>
        </w:rPr>
        <w:t>-</w:t>
      </w:r>
      <w:r w:rsidR="005B19F2" w:rsidRPr="00355B00">
        <w:rPr>
          <w:b/>
          <w:bCs/>
          <w:color w:val="7030A0"/>
        </w:rPr>
        <w:t xml:space="preserve"> </w:t>
      </w:r>
      <w:r w:rsidR="00285955" w:rsidRPr="00355B00">
        <w:rPr>
          <w:b/>
          <w:bCs/>
          <w:color w:val="7030A0"/>
        </w:rPr>
        <w:t>les phases amont avant commercialisation</w:t>
      </w:r>
    </w:p>
    <w:p w14:paraId="37CB945B" w14:textId="5B4B42FE" w:rsidR="00E835C0" w:rsidRDefault="00355B00" w:rsidP="00355B00">
      <w:pPr>
        <w:pStyle w:val="Paragraphedeliste"/>
        <w:numPr>
          <w:ilvl w:val="0"/>
          <w:numId w:val="5"/>
        </w:numPr>
        <w:spacing w:after="120" w:line="240" w:lineRule="auto"/>
        <w:ind w:left="426" w:right="-1" w:hanging="142"/>
        <w:contextualSpacing w:val="0"/>
        <w:jc w:val="both"/>
      </w:pPr>
      <w:r>
        <w:t>Mot d’i</w:t>
      </w:r>
      <w:r w:rsidR="00E835C0">
        <w:t xml:space="preserve">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10’</w:t>
      </w:r>
    </w:p>
    <w:p w14:paraId="1807288C" w14:textId="03961EEC" w:rsidR="00E835C0" w:rsidRPr="00355B00" w:rsidRDefault="00E835C0" w:rsidP="00CB0453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8F55A1">
        <w:rPr>
          <w:b/>
          <w:bCs/>
        </w:rPr>
        <w:t>Anne</w:t>
      </w:r>
      <w:r w:rsidR="00355B00">
        <w:rPr>
          <w:b/>
          <w:bCs/>
        </w:rPr>
        <w:t>-</w:t>
      </w:r>
      <w:r w:rsidRPr="008F55A1">
        <w:rPr>
          <w:b/>
          <w:bCs/>
        </w:rPr>
        <w:t>Laure GAVORY</w:t>
      </w:r>
      <w:r w:rsidR="00955999" w:rsidRPr="008F55A1">
        <w:rPr>
          <w:b/>
          <w:bCs/>
        </w:rPr>
        <w:t>,</w:t>
      </w:r>
      <w:r>
        <w:t xml:space="preserve"> </w:t>
      </w:r>
      <w:r w:rsidR="00355B00" w:rsidRPr="00355B00">
        <w:t>(Responsable RSE - SNITEM)</w:t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  <w:t>20’</w:t>
      </w:r>
      <w:r w:rsidR="008F55A1">
        <w:rPr>
          <w:i/>
          <w:iCs/>
        </w:rPr>
        <w:br/>
      </w:r>
      <w:r w:rsidR="00355B00" w:rsidRPr="00355B00">
        <w:rPr>
          <w:b/>
          <w:color w:val="4472C4"/>
        </w:rPr>
        <w:t>RSE dans le dispositif médical : enjeux et actions du secteur. Focus sur l’Index DM Durable</w:t>
      </w:r>
    </w:p>
    <w:p w14:paraId="56A3F892" w14:textId="53A67EB9" w:rsidR="00584A26" w:rsidRDefault="00355B00" w:rsidP="00584A26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jc w:val="both"/>
        <w:rPr>
          <w:b/>
          <w:bCs/>
          <w:color w:val="4472C4"/>
        </w:rPr>
      </w:pPr>
      <w:r w:rsidRPr="006A67EA">
        <w:rPr>
          <w:b/>
        </w:rPr>
        <w:t>Aicha DOUHOU</w:t>
      </w:r>
      <w:r>
        <w:t xml:space="preserve"> (Responsable sectorielle santé – BPI France)</w:t>
      </w:r>
      <w:r>
        <w:tab/>
      </w:r>
      <w:r>
        <w:tab/>
      </w:r>
      <w:r>
        <w:tab/>
      </w:r>
      <w:r>
        <w:tab/>
      </w:r>
      <w:r>
        <w:tab/>
        <w:t>20’</w:t>
      </w:r>
      <w:r>
        <w:rPr>
          <w:i/>
          <w:iCs/>
        </w:rPr>
        <w:br/>
      </w:r>
      <w:r w:rsidR="00584A26" w:rsidRPr="00584A26">
        <w:rPr>
          <w:b/>
          <w:bCs/>
          <w:color w:val="4472C4"/>
        </w:rPr>
        <w:t>Le financement de l’innovation éco-responsable par Bpifrance</w:t>
      </w:r>
    </w:p>
    <w:p w14:paraId="6C54A2B2" w14:textId="77777777" w:rsidR="00584A26" w:rsidRPr="00584A26" w:rsidRDefault="00584A26" w:rsidP="00584A26">
      <w:pPr>
        <w:pStyle w:val="Paragraphedeliste"/>
        <w:spacing w:after="120" w:line="240" w:lineRule="auto"/>
        <w:ind w:left="426"/>
        <w:jc w:val="both"/>
        <w:rPr>
          <w:b/>
          <w:bCs/>
          <w:color w:val="4472C4"/>
        </w:rPr>
      </w:pPr>
    </w:p>
    <w:p w14:paraId="65AB5341" w14:textId="4BFD7CA7" w:rsidR="00E835C0" w:rsidRPr="00355B00" w:rsidRDefault="00E835C0" w:rsidP="00584A26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8F55A1">
        <w:rPr>
          <w:b/>
          <w:bCs/>
        </w:rPr>
        <w:t>Éléonore HOFFMANN</w:t>
      </w:r>
      <w:r w:rsidR="00955999" w:rsidRPr="008F55A1">
        <w:rPr>
          <w:b/>
          <w:bCs/>
        </w:rPr>
        <w:t>,</w:t>
      </w:r>
      <w:r w:rsidR="00355B00">
        <w:rPr>
          <w:b/>
          <w:bCs/>
        </w:rPr>
        <w:t xml:space="preserve"> </w:t>
      </w:r>
      <w:r w:rsidR="00355B00">
        <w:t>(Ingénieure Process - COUSIN Surgery)</w:t>
      </w:r>
      <w:r w:rsidR="008F55A1" w:rsidRPr="008F55A1">
        <w:rPr>
          <w:b/>
          <w:bCs/>
        </w:rPr>
        <w:tab/>
      </w:r>
      <w:r w:rsidR="00355B00">
        <w:rPr>
          <w:b/>
          <w:bCs/>
        </w:rPr>
        <w:tab/>
      </w:r>
      <w:r w:rsidR="00355B00">
        <w:rPr>
          <w:b/>
          <w:bCs/>
        </w:rPr>
        <w:tab/>
      </w:r>
      <w:r w:rsidR="00355B00" w:rsidRPr="00355B00">
        <w:tab/>
      </w:r>
      <w:r w:rsidR="00355B00" w:rsidRPr="00355B00">
        <w:tab/>
        <w:t>20’</w:t>
      </w:r>
      <w:r w:rsidR="008F55A1" w:rsidRPr="00355B00">
        <w:br/>
      </w:r>
      <w:r w:rsidR="00355B00" w:rsidRPr="00355B00">
        <w:rPr>
          <w:b/>
          <w:color w:val="4472C4"/>
        </w:rPr>
        <w:t>Écoconception et RSE en entreprise : l’expérience Cousin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355B00" w14:paraId="17B70A14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236C635C" w14:textId="5DF6D950" w:rsidR="00355B00" w:rsidRDefault="00355B00" w:rsidP="00584A26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355B00">
              <w:rPr>
                <w:b/>
              </w:rPr>
              <w:t xml:space="preserve">Sandrine VILLEGER </w:t>
            </w:r>
            <w:r>
              <w:t>(</w:t>
            </w:r>
            <w:r w:rsidRPr="00355B00">
              <w:t>Directrice Scientifique - Aurora</w:t>
            </w:r>
            <w:r>
              <w:t>)</w:t>
            </w:r>
            <w:r>
              <w:tab/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Pr="00355B00">
              <w:rPr>
                <w:b/>
                <w:color w:val="4472C4"/>
              </w:rPr>
              <w:t>Nouveau procédé de stérilisation par plasma froid : alternative non toxique, sans danger pour la santé et l’environnement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02C8A01" w14:textId="3C261AA6" w:rsidR="00355B00" w:rsidRPr="007E6877" w:rsidRDefault="00355B00" w:rsidP="00584A26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  <w:t>20</w:t>
            </w:r>
            <w:r w:rsidRPr="00E835C0">
              <w:t>’</w:t>
            </w:r>
          </w:p>
        </w:tc>
      </w:tr>
    </w:tbl>
    <w:p w14:paraId="5BE86204" w14:textId="1646DB22" w:rsidR="00355B00" w:rsidRPr="008F55A1" w:rsidRDefault="00355B00" w:rsidP="00A521CB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>
        <w:t xml:space="preserve">Questions-réponses, clôture de la session                                                    </w:t>
      </w:r>
      <w:r>
        <w:tab/>
        <w:t xml:space="preserve">                                   </w:t>
      </w:r>
      <w:r>
        <w:tab/>
      </w:r>
      <w:r w:rsidR="00584A26">
        <w:t>3</w:t>
      </w:r>
      <w:r>
        <w:t>0’</w:t>
      </w:r>
    </w:p>
    <w:p w14:paraId="7B4E4937" w14:textId="77777777" w:rsidR="00285955" w:rsidRPr="00797F1D" w:rsidRDefault="00285955" w:rsidP="00797F1D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12h00-13h00 : Repas</w:t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</w:p>
    <w:p w14:paraId="055BCCA1" w14:textId="4C61B821" w:rsidR="00285955" w:rsidRPr="00355B00" w:rsidRDefault="00285955" w:rsidP="008F55A1">
      <w:pPr>
        <w:spacing w:after="120" w:line="240" w:lineRule="auto"/>
        <w:jc w:val="both"/>
        <w:rPr>
          <w:b/>
          <w:bCs/>
          <w:color w:val="7030A0"/>
        </w:rPr>
      </w:pPr>
      <w:r w:rsidRPr="00355B00">
        <w:rPr>
          <w:color w:val="7030A0"/>
        </w:rPr>
        <w:t>13h00</w:t>
      </w:r>
      <w:r w:rsidR="009B52AF" w:rsidRPr="00355B00">
        <w:rPr>
          <w:color w:val="7030A0"/>
        </w:rPr>
        <w:t>-</w:t>
      </w:r>
      <w:r w:rsidRPr="00355B00">
        <w:rPr>
          <w:color w:val="7030A0"/>
        </w:rPr>
        <w:t>15h00</w:t>
      </w:r>
      <w:r w:rsidRPr="00355B00">
        <w:rPr>
          <w:b/>
          <w:bCs/>
          <w:color w:val="7030A0"/>
        </w:rPr>
        <w:t xml:space="preserve"> : Après-midi </w:t>
      </w:r>
      <w:r w:rsidR="00B82ACA" w:rsidRPr="00355B00">
        <w:rPr>
          <w:b/>
          <w:bCs/>
          <w:color w:val="7030A0"/>
        </w:rPr>
        <w:t>-</w:t>
      </w:r>
      <w:r w:rsidRPr="00355B00">
        <w:rPr>
          <w:b/>
          <w:bCs/>
          <w:color w:val="7030A0"/>
        </w:rPr>
        <w:t xml:space="preserve"> Thématique : Utilisation finale au bloc opératoire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355B00" w14:paraId="2E6ED595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5555704C" w14:textId="36458D0B" w:rsidR="00355B00" w:rsidRDefault="00355B00" w:rsidP="00355B00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6A67EA">
              <w:rPr>
                <w:rFonts w:eastAsia="Calibri" w:cstheme="minorHAnsi"/>
                <w:b/>
              </w:rPr>
              <w:t>Isabelle HAMELIN</w:t>
            </w:r>
            <w:r w:rsidRPr="003D2337">
              <w:rPr>
                <w:rFonts w:eastAsia="Calibri" w:cstheme="minorHAnsi"/>
              </w:rPr>
              <w:t xml:space="preserve"> (</w:t>
            </w:r>
            <w:r w:rsidRPr="003145DA">
              <w:rPr>
                <w:rFonts w:eastAsia="Calibri" w:cstheme="minorHAnsi"/>
              </w:rPr>
              <w:t>Directrice Relations Publiques, Communication et RSE</w:t>
            </w:r>
            <w:r w:rsidRPr="003D2337">
              <w:rPr>
                <w:rFonts w:eastAsia="Calibri" w:cstheme="minorHAnsi"/>
              </w:rPr>
              <w:t xml:space="preserve"> - CAHPP)                </w:t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="00111E59" w:rsidRPr="00111E59">
              <w:rPr>
                <w:b/>
                <w:color w:val="4472C4"/>
              </w:rPr>
              <w:t>Achats responsables des dispositifs médicaux : intégration des critères environnementaux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9C1E4AE" w14:textId="77777777" w:rsidR="00355B00" w:rsidRPr="007E6877" w:rsidRDefault="00355B00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  <w:t>20</w:t>
            </w:r>
            <w:r w:rsidRPr="00E835C0">
              <w:t>’</w:t>
            </w:r>
          </w:p>
        </w:tc>
      </w:tr>
    </w:tbl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7E6877" w:rsidRPr="007E6877" w14:paraId="2F25332F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2122650" w14:textId="40A075E5" w:rsidR="007E6877" w:rsidRPr="007E6877" w:rsidRDefault="007E6877" w:rsidP="007E6877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  <w:lang w:val="en-GB"/>
              </w:rPr>
            </w:pPr>
            <w:r w:rsidRPr="007E6877">
              <w:rPr>
                <w:b/>
                <w:bCs/>
                <w:lang w:val="en-GB"/>
              </w:rPr>
              <w:t>Shirin MONADJEMI</w:t>
            </w:r>
            <w:r w:rsidRPr="007E6877">
              <w:rPr>
                <w:lang w:val="en-GB"/>
              </w:rPr>
              <w:t xml:space="preserve">, </w:t>
            </w:r>
            <w:r w:rsidR="00111E59" w:rsidRPr="00111E59">
              <w:rPr>
                <w:lang w:val="en-GB"/>
              </w:rPr>
              <w:t xml:space="preserve">(PhD – Université Clermont Auvergne / CHU Clermont-Ferrand)             </w:t>
            </w:r>
            <w:r w:rsidRPr="007E6877">
              <w:rPr>
                <w:i/>
                <w:iCs/>
                <w:lang w:val="en-GB"/>
              </w:rPr>
              <w:tab/>
            </w:r>
            <w:r w:rsidRPr="007E6877">
              <w:rPr>
                <w:i/>
                <w:iCs/>
                <w:lang w:val="en-GB"/>
              </w:rPr>
              <w:br/>
            </w:r>
            <w:r w:rsidR="00111E59" w:rsidRPr="00111E59">
              <w:rPr>
                <w:b/>
                <w:color w:val="4472C4"/>
                <w:lang w:val="en-GB"/>
              </w:rPr>
              <w:t>Can Orthopaedic Surgery Go Green? Environmental Footprint of Disposable vs Reusable Instruments in Total Knee Arthroplasty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D548953" w14:textId="527F695F" w:rsidR="007E6877" w:rsidRPr="007E6877" w:rsidRDefault="007E6877" w:rsidP="007E6877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rPr>
                <w:lang w:val="en-GB"/>
              </w:rPr>
              <w:tab/>
            </w:r>
            <w:r w:rsidR="00111E59">
              <w:rPr>
                <w:lang w:val="en-GB"/>
              </w:rPr>
              <w:t>20</w:t>
            </w:r>
            <w:r w:rsidRPr="007E6877">
              <w:t>’</w:t>
            </w:r>
          </w:p>
        </w:tc>
      </w:tr>
      <w:tr w:rsidR="00111E59" w:rsidRPr="007E6877" w14:paraId="77E391C2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7EE1263F" w14:textId="033FC2CA" w:rsidR="00111E59" w:rsidRPr="00111E59" w:rsidRDefault="00111E59" w:rsidP="00111E59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111E59">
              <w:rPr>
                <w:rFonts w:eastAsia="Calibri" w:cstheme="minorHAnsi"/>
                <w:b/>
              </w:rPr>
              <w:t>Julie BUSNEL</w:t>
            </w:r>
            <w:r w:rsidRPr="00111E59">
              <w:rPr>
                <w:rFonts w:eastAsia="Calibri" w:cstheme="minorHAnsi"/>
              </w:rPr>
              <w:t xml:space="preserve"> &amp; </w:t>
            </w:r>
            <w:r w:rsidRPr="00111E59">
              <w:rPr>
                <w:rFonts w:eastAsia="Calibri" w:cstheme="minorHAnsi"/>
                <w:b/>
              </w:rPr>
              <w:t>Benjamin BRIGAUD</w:t>
            </w:r>
            <w:r w:rsidRPr="00111E59">
              <w:rPr>
                <w:rFonts w:eastAsia="Calibri" w:cstheme="minorHAnsi"/>
              </w:rPr>
              <w:t xml:space="preserve"> (Co-fondateurs - From the Bloc)</w:t>
            </w:r>
            <w:r w:rsidRPr="00111E59">
              <w:rPr>
                <w:i/>
                <w:iCs/>
              </w:rPr>
              <w:tab/>
            </w:r>
            <w:r w:rsidRPr="00111E59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Fin de vie des DM : enjeux terrains et rôle du fabricant en tant que partie prenante de la chaîne de valeur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E8538DF" w14:textId="77777777" w:rsidR="00111E59" w:rsidRPr="007E6877" w:rsidRDefault="00111E59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111E59">
              <w:tab/>
            </w:r>
            <w:r>
              <w:rPr>
                <w:lang w:val="en-GB"/>
              </w:rPr>
              <w:t>20</w:t>
            </w:r>
            <w:r w:rsidRPr="007E6877">
              <w:t>’</w:t>
            </w:r>
          </w:p>
        </w:tc>
      </w:tr>
    </w:tbl>
    <w:p w14:paraId="6B159A8E" w14:textId="4B386222" w:rsidR="00151451" w:rsidRPr="00111E59" w:rsidRDefault="00111E59" w:rsidP="005E01AF">
      <w:pPr>
        <w:pStyle w:val="Paragraphedeliste"/>
        <w:numPr>
          <w:ilvl w:val="0"/>
          <w:numId w:val="7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111E59">
        <w:rPr>
          <w:rFonts w:eastAsia="Calibri" w:cstheme="minorHAnsi"/>
          <w:b/>
        </w:rPr>
        <w:t>Dr. BAGOT d’ARC</w:t>
      </w:r>
      <w:r w:rsidRPr="00111E59">
        <w:rPr>
          <w:rFonts w:eastAsia="Calibri" w:cstheme="minorHAnsi"/>
        </w:rPr>
        <w:t xml:space="preserve"> (Directeur </w:t>
      </w:r>
      <w:proofErr w:type="spellStart"/>
      <w:r w:rsidRPr="00111E59">
        <w:rPr>
          <w:rFonts w:eastAsia="Calibri" w:cstheme="minorHAnsi"/>
        </w:rPr>
        <w:t>BluePharm</w:t>
      </w:r>
      <w:proofErr w:type="spellEnd"/>
      <w:r w:rsidRPr="00111E59">
        <w:rPr>
          <w:rFonts w:eastAsia="Calibri" w:cstheme="minorHAnsi"/>
        </w:rPr>
        <w:t xml:space="preserve">)                                                                                              </w:t>
      </w:r>
      <w:r>
        <w:rPr>
          <w:rFonts w:eastAsia="Calibri" w:cstheme="minorHAnsi"/>
        </w:rPr>
        <w:tab/>
        <w:t>20’</w:t>
      </w:r>
      <w:r w:rsidR="00C2054C">
        <w:br/>
      </w:r>
      <w:r w:rsidRPr="00111E59">
        <w:rPr>
          <w:b/>
          <w:color w:val="4472C4"/>
        </w:rPr>
        <w:t>Économie circulaire des dispositifs médicaux et impact sur les performances cliniques</w:t>
      </w:r>
      <w:r w:rsidR="00151451" w:rsidRPr="00111E59">
        <w:rPr>
          <w:b/>
          <w:color w:val="4472C4"/>
        </w:rPr>
        <w:t xml:space="preserve"> </w:t>
      </w:r>
    </w:p>
    <w:p w14:paraId="4D19922F" w14:textId="5351BA4F" w:rsidR="00111E59" w:rsidRPr="00C2054C" w:rsidRDefault="00111E59" w:rsidP="005E01AF">
      <w:pPr>
        <w:pStyle w:val="Paragraphedeliste"/>
        <w:numPr>
          <w:ilvl w:val="0"/>
          <w:numId w:val="7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3D2337">
        <w:rPr>
          <w:rFonts w:eastAsia="Calibri" w:cstheme="minorHAnsi"/>
        </w:rPr>
        <w:t xml:space="preserve">Questions / échanges / transition vers la table ronde                                      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40’</w:t>
      </w:r>
    </w:p>
    <w:p w14:paraId="179CE1C5" w14:textId="22C5566E" w:rsidR="00285955" w:rsidRPr="00111E59" w:rsidRDefault="00285955" w:rsidP="008F55A1">
      <w:pPr>
        <w:spacing w:after="120" w:line="240" w:lineRule="auto"/>
        <w:ind w:left="426"/>
        <w:jc w:val="both"/>
        <w:rPr>
          <w:b/>
          <w:bCs/>
          <w:color w:val="4472C4"/>
        </w:rPr>
      </w:pPr>
      <w:r w:rsidRPr="00111E59">
        <w:rPr>
          <w:b/>
          <w:bCs/>
          <w:color w:val="4472C4"/>
        </w:rPr>
        <w:t xml:space="preserve">Développement durable et dispositifs médicaux : </w:t>
      </w:r>
      <w:proofErr w:type="spellStart"/>
      <w:r w:rsidRPr="00111E59">
        <w:rPr>
          <w:b/>
          <w:bCs/>
          <w:color w:val="4472C4"/>
        </w:rPr>
        <w:t>tips</w:t>
      </w:r>
      <w:proofErr w:type="spellEnd"/>
      <w:r w:rsidRPr="00111E59">
        <w:rPr>
          <w:b/>
          <w:bCs/>
          <w:color w:val="4472C4"/>
        </w:rPr>
        <w:t xml:space="preserve"> and tricks</w:t>
      </w:r>
    </w:p>
    <w:p w14:paraId="788DF118" w14:textId="77777777" w:rsidR="00285955" w:rsidRPr="000D23B8" w:rsidRDefault="00285955" w:rsidP="008F55A1">
      <w:pPr>
        <w:spacing w:before="120" w:after="120" w:line="240" w:lineRule="auto"/>
        <w:jc w:val="both"/>
        <w:rPr>
          <w:color w:val="70AD47" w:themeColor="accent6"/>
        </w:rPr>
      </w:pPr>
      <w:r w:rsidRPr="000D23B8">
        <w:rPr>
          <w:color w:val="70AD47" w:themeColor="accent6"/>
        </w:rPr>
        <w:t>1</w:t>
      </w:r>
      <w:r>
        <w:rPr>
          <w:color w:val="70AD47" w:themeColor="accent6"/>
        </w:rPr>
        <w:t>6</w:t>
      </w:r>
      <w:r w:rsidRPr="000D23B8">
        <w:rPr>
          <w:color w:val="70AD47" w:themeColor="accent6"/>
        </w:rPr>
        <w:t>h00-1</w:t>
      </w:r>
      <w:r>
        <w:rPr>
          <w:color w:val="70AD47" w:themeColor="accent6"/>
        </w:rPr>
        <w:t>8h0</w:t>
      </w:r>
      <w:r w:rsidRPr="000D23B8">
        <w:rPr>
          <w:color w:val="70AD47" w:themeColor="accent6"/>
        </w:rPr>
        <w:t xml:space="preserve">0 : </w:t>
      </w:r>
      <w:r w:rsidRPr="009B52AF">
        <w:rPr>
          <w:b/>
          <w:bCs/>
          <w:color w:val="70AD47" w:themeColor="accent6"/>
        </w:rPr>
        <w:t>Pause-café et posters</w:t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</w:p>
    <w:p w14:paraId="78671E33" w14:textId="45767877" w:rsidR="00285955" w:rsidRPr="00AB230F" w:rsidRDefault="00285955" w:rsidP="008F55A1">
      <w:pPr>
        <w:spacing w:after="120" w:line="240" w:lineRule="auto"/>
        <w:jc w:val="both"/>
        <w:rPr>
          <w:b/>
          <w:bCs/>
          <w:color w:val="7030A0"/>
          <w:highlight w:val="yellow"/>
        </w:rPr>
      </w:pPr>
      <w:r w:rsidRPr="00AB230F">
        <w:rPr>
          <w:color w:val="7030A0"/>
        </w:rPr>
        <w:t>18h00-19h00 :</w:t>
      </w:r>
      <w:r w:rsidRPr="00AB230F">
        <w:rPr>
          <w:b/>
          <w:bCs/>
          <w:color w:val="7030A0"/>
        </w:rPr>
        <w:t xml:space="preserve"> Session de fin de journée</w:t>
      </w:r>
      <w:r w:rsidRPr="00AB230F">
        <w:rPr>
          <w:b/>
          <w:color w:val="7030A0"/>
        </w:rPr>
        <w:t xml:space="preserve"> </w:t>
      </w:r>
      <w:r w:rsidRPr="00AB230F">
        <w:rPr>
          <w:b/>
          <w:bCs/>
          <w:color w:val="7030A0"/>
        </w:rPr>
        <w:t>et débat sur l’IA pour les biomatériaux</w:t>
      </w:r>
    </w:p>
    <w:p w14:paraId="1BDF6EB0" w14:textId="77777777" w:rsidR="00AB230F" w:rsidRPr="00797F1D" w:rsidRDefault="00AB230F" w:rsidP="00797F1D">
      <w:pPr>
        <w:spacing w:after="0" w:line="240" w:lineRule="auto"/>
        <w:ind w:firstLine="426"/>
        <w:jc w:val="both"/>
        <w:rPr>
          <w:b/>
          <w:bCs/>
        </w:rPr>
      </w:pPr>
      <w:r w:rsidRPr="00797F1D">
        <w:rPr>
          <w:b/>
          <w:bCs/>
        </w:rPr>
        <w:t>Mario MAGLIONE</w:t>
      </w:r>
    </w:p>
    <w:p w14:paraId="0787128A" w14:textId="77777777" w:rsidR="00AB230F" w:rsidRPr="00797F1D" w:rsidRDefault="00AB230F" w:rsidP="00797F1D">
      <w:pPr>
        <w:spacing w:after="0" w:line="240" w:lineRule="auto"/>
        <w:ind w:firstLine="426"/>
        <w:jc w:val="both"/>
        <w:rPr>
          <w:bCs/>
          <w:i/>
        </w:rPr>
      </w:pPr>
      <w:r w:rsidRPr="00797F1D">
        <w:rPr>
          <w:bCs/>
          <w:i/>
        </w:rPr>
        <w:t xml:space="preserve">ICMCB Bordeaux, PEPR DIADEM </w:t>
      </w:r>
    </w:p>
    <w:p w14:paraId="00A57599" w14:textId="17F5F8A0" w:rsidR="00AB230F" w:rsidRPr="00111E59" w:rsidRDefault="00AB230F" w:rsidP="00111E59">
      <w:pPr>
        <w:spacing w:after="120" w:line="240" w:lineRule="auto"/>
        <w:ind w:left="426"/>
        <w:jc w:val="both"/>
        <w:rPr>
          <w:color w:val="4472C4"/>
        </w:rPr>
      </w:pPr>
      <w:r w:rsidRPr="00111E59">
        <w:rPr>
          <w:b/>
          <w:bCs/>
          <w:color w:val="4472C4"/>
        </w:rPr>
        <w:t xml:space="preserve">IA </w:t>
      </w:r>
      <w:r w:rsidR="00D017F5" w:rsidRPr="00111E59">
        <w:rPr>
          <w:b/>
          <w:bCs/>
          <w:color w:val="4472C4"/>
        </w:rPr>
        <w:t>en Science des</w:t>
      </w:r>
      <w:r w:rsidRPr="00111E59">
        <w:rPr>
          <w:b/>
          <w:bCs/>
          <w:color w:val="4472C4"/>
        </w:rPr>
        <w:t xml:space="preserve"> Matériaux</w:t>
      </w:r>
      <w:r w:rsidR="00FF20EA" w:rsidRPr="00111E59">
        <w:rPr>
          <w:b/>
          <w:bCs/>
          <w:color w:val="4472C4"/>
        </w:rPr>
        <w:t xml:space="preserve"> - les matériaux pour la médecine du futur</w:t>
      </w:r>
    </w:p>
    <w:p w14:paraId="26FE8DBB" w14:textId="2A920DED" w:rsidR="00285955" w:rsidRPr="00797F1D" w:rsidRDefault="00285955" w:rsidP="000D0A07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 xml:space="preserve">19h30 : </w:t>
      </w:r>
      <w:r w:rsidR="00C2054C" w:rsidRPr="00797F1D">
        <w:rPr>
          <w:color w:val="70AD47" w:themeColor="accent6"/>
        </w:rPr>
        <w:tab/>
      </w:r>
      <w:r w:rsidR="00BE7DD1" w:rsidRPr="00797F1D">
        <w:rPr>
          <w:color w:val="70AD47" w:themeColor="accent6"/>
        </w:rPr>
        <w:t>Coc</w:t>
      </w:r>
      <w:r w:rsidR="005F3761" w:rsidRPr="00797F1D">
        <w:rPr>
          <w:color w:val="70AD47" w:themeColor="accent6"/>
        </w:rPr>
        <w:t>ktail dinatoire dans un restaurant du centre-ville</w:t>
      </w:r>
      <w:r w:rsidRPr="00797F1D">
        <w:rPr>
          <w:color w:val="70AD47" w:themeColor="accent6"/>
        </w:rPr>
        <w:tab/>
      </w:r>
    </w:p>
    <w:p w14:paraId="0E6492C0" w14:textId="33BDCBFC" w:rsidR="00C2054C" w:rsidRDefault="00C2054C">
      <w:r>
        <w:br w:type="page"/>
      </w:r>
    </w:p>
    <w:p w14:paraId="20154D71" w14:textId="02F371B7" w:rsidR="00DD7CD0" w:rsidRPr="000D23B8" w:rsidRDefault="00003CB7" w:rsidP="007D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</w:rPr>
      </w:pPr>
      <w:r>
        <w:rPr>
          <w:b/>
          <w:bCs/>
        </w:rPr>
        <w:lastRenderedPageBreak/>
        <w:t>Vendredi 16 Janvier</w:t>
      </w:r>
      <w:r w:rsidR="00DD7CD0" w:rsidRPr="000D23B8">
        <w:rPr>
          <w:b/>
          <w:bCs/>
        </w:rPr>
        <w:t xml:space="preserve"> : </w:t>
      </w:r>
    </w:p>
    <w:p w14:paraId="6C48A6C3" w14:textId="1687A541" w:rsidR="00DD7CD0" w:rsidRPr="00111E59" w:rsidRDefault="00DD7CD0" w:rsidP="00C2054C">
      <w:pPr>
        <w:spacing w:after="120" w:line="240" w:lineRule="auto"/>
        <w:jc w:val="both"/>
        <w:rPr>
          <w:color w:val="7030A0"/>
        </w:rPr>
      </w:pPr>
      <w:r w:rsidRPr="00111E59">
        <w:rPr>
          <w:color w:val="7030A0"/>
        </w:rPr>
        <w:t>9h</w:t>
      </w:r>
      <w:r w:rsidR="00003CB7" w:rsidRPr="00111E59">
        <w:rPr>
          <w:color w:val="7030A0"/>
        </w:rPr>
        <w:t>0</w:t>
      </w:r>
      <w:r w:rsidRPr="00111E59">
        <w:rPr>
          <w:color w:val="7030A0"/>
        </w:rPr>
        <w:t>0-1</w:t>
      </w:r>
      <w:r w:rsidR="00003CB7" w:rsidRPr="00111E59">
        <w:rPr>
          <w:color w:val="7030A0"/>
        </w:rPr>
        <w:t>0</w:t>
      </w:r>
      <w:r w:rsidRPr="00111E59">
        <w:rPr>
          <w:color w:val="7030A0"/>
        </w:rPr>
        <w:t>h</w:t>
      </w:r>
      <w:r w:rsidR="00003CB7" w:rsidRPr="00111E59">
        <w:rPr>
          <w:color w:val="7030A0"/>
        </w:rPr>
        <w:t>30</w:t>
      </w:r>
      <w:r w:rsidR="00901189" w:rsidRPr="00111E59">
        <w:rPr>
          <w:color w:val="7030A0"/>
        </w:rPr>
        <w:t xml:space="preserve"> </w:t>
      </w:r>
      <w:r w:rsidRPr="00111E59">
        <w:rPr>
          <w:color w:val="7030A0"/>
        </w:rPr>
        <w:t xml:space="preserve">: </w:t>
      </w:r>
      <w:r w:rsidR="00F727CF" w:rsidRPr="00111E59">
        <w:rPr>
          <w:b/>
          <w:bCs/>
          <w:color w:val="7030A0"/>
        </w:rPr>
        <w:t>A</w:t>
      </w:r>
      <w:r w:rsidR="00B507DD" w:rsidRPr="00111E59">
        <w:rPr>
          <w:b/>
          <w:bCs/>
          <w:color w:val="7030A0"/>
        </w:rPr>
        <w:t>xe 4 - Caractérisations des interactions avec le vivant</w:t>
      </w:r>
    </w:p>
    <w:p w14:paraId="7F0529EE" w14:textId="73119512" w:rsidR="0047128A" w:rsidRPr="004F278B" w:rsidRDefault="0047128A" w:rsidP="004F278B">
      <w:pPr>
        <w:numPr>
          <w:ilvl w:val="0"/>
          <w:numId w:val="8"/>
        </w:numPr>
        <w:spacing w:after="120"/>
        <w:ind w:left="426" w:hanging="142"/>
      </w:pPr>
      <w:r w:rsidRPr="0047128A">
        <w:t>Introduction/rappel de l’axe et de ses thématiques</w:t>
      </w:r>
      <w:r w:rsidR="00111E59">
        <w:tab/>
      </w:r>
      <w:r w:rsidRPr="0047128A">
        <w:tab/>
      </w:r>
      <w:r w:rsidRPr="0047128A">
        <w:tab/>
      </w:r>
      <w:r w:rsidRPr="0047128A">
        <w:tab/>
      </w:r>
      <w:r w:rsidR="00C2054C">
        <w:tab/>
      </w:r>
      <w:r w:rsidR="007D35C9">
        <w:tab/>
      </w:r>
      <w:r w:rsidRPr="0047128A">
        <w:t>5’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4F278B" w:rsidRPr="007E6877" w14:paraId="5CCBBE1B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6F704AF0" w14:textId="2CB31F58" w:rsidR="004F278B" w:rsidRPr="007E6877" w:rsidRDefault="004F278B" w:rsidP="004F278B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Igor NABIEV,</w:t>
            </w:r>
            <w:r w:rsidRPr="007E6877">
              <w:tab/>
            </w:r>
            <w:r w:rsidRPr="007E6877">
              <w:br/>
            </w:r>
            <w:r w:rsidRPr="004F278B">
              <w:rPr>
                <w:i/>
                <w:iCs/>
              </w:rPr>
              <w:t>BIOSPECT, Reims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Les technologies quantiques optiques dans le diagnostic et le traitement : avantages et risques liés à leur utilisation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F7DC50" w14:textId="1FE8DF22" w:rsidR="007E6877" w:rsidRPr="007E6877" w:rsidRDefault="004F278B" w:rsidP="00510054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</w:r>
            <w:r w:rsidR="007E6877" w:rsidRPr="007E6877">
              <w:t>3</w:t>
            </w:r>
            <w:r>
              <w:t>0</w:t>
            </w:r>
            <w:r w:rsidR="007E6877" w:rsidRPr="007E6877">
              <w:t>’</w:t>
            </w:r>
          </w:p>
        </w:tc>
      </w:tr>
    </w:tbl>
    <w:p w14:paraId="67A9C68B" w14:textId="45409A0B" w:rsidR="0047128A" w:rsidRPr="00111E59" w:rsidRDefault="0047128A" w:rsidP="00C2054C">
      <w:pPr>
        <w:numPr>
          <w:ilvl w:val="0"/>
          <w:numId w:val="8"/>
        </w:numPr>
        <w:spacing w:after="120"/>
        <w:ind w:left="426" w:hanging="142"/>
        <w:rPr>
          <w:lang w:val="en-GB"/>
        </w:rPr>
      </w:pPr>
      <w:r w:rsidRPr="004F278B">
        <w:rPr>
          <w:b/>
          <w:bCs/>
          <w:lang w:val="en-GB"/>
        </w:rPr>
        <w:t>Fabien KAWECKI</w:t>
      </w:r>
      <w:r w:rsidRPr="00C2054C">
        <w:rPr>
          <w:lang w:val="en-GB"/>
        </w:rPr>
        <w:t xml:space="preserve">, </w:t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="00754B79" w:rsidRPr="00C2054C">
        <w:rPr>
          <w:lang w:val="en-GB"/>
        </w:rPr>
        <w:tab/>
      </w:r>
      <w:r w:rsidRPr="00C2054C">
        <w:rPr>
          <w:lang w:val="en-GB"/>
        </w:rPr>
        <w:tab/>
      </w:r>
      <w:r w:rsidR="00C2054C" w:rsidRPr="00C2054C">
        <w:rPr>
          <w:lang w:val="en-GB"/>
        </w:rPr>
        <w:tab/>
      </w:r>
      <w:r w:rsidR="007D35C9" w:rsidRPr="00C2054C">
        <w:rPr>
          <w:lang w:val="en-GB"/>
        </w:rPr>
        <w:tab/>
      </w:r>
      <w:r w:rsidRPr="00C2054C">
        <w:rPr>
          <w:lang w:val="en-GB"/>
        </w:rPr>
        <w:t>2</w:t>
      </w:r>
      <w:r w:rsidR="004F278B">
        <w:rPr>
          <w:lang w:val="en-GB"/>
        </w:rPr>
        <w:t>5</w:t>
      </w:r>
      <w:r w:rsidRPr="00C2054C">
        <w:rPr>
          <w:lang w:val="en-GB"/>
        </w:rPr>
        <w:t>’</w:t>
      </w:r>
      <w:r w:rsidR="00C2054C" w:rsidRPr="00C2054C">
        <w:rPr>
          <w:lang w:val="en-GB"/>
        </w:rPr>
        <w:br/>
      </w:r>
      <w:proofErr w:type="spellStart"/>
      <w:r w:rsidRPr="00C2054C">
        <w:rPr>
          <w:i/>
          <w:iCs/>
          <w:lang w:val="en-GB"/>
        </w:rPr>
        <w:t>BioTis</w:t>
      </w:r>
      <w:proofErr w:type="spellEnd"/>
      <w:r w:rsidRPr="00C2054C">
        <w:rPr>
          <w:i/>
          <w:iCs/>
          <w:lang w:val="en-GB"/>
        </w:rPr>
        <w:t>, Bordeaux</w:t>
      </w:r>
      <w:r w:rsidR="00C2054C" w:rsidRPr="00C2054C">
        <w:rPr>
          <w:lang w:val="en-GB"/>
        </w:rPr>
        <w:br/>
      </w:r>
      <w:r w:rsidRPr="00111E59">
        <w:rPr>
          <w:b/>
          <w:color w:val="4472C4"/>
          <w:lang w:val="en-GB"/>
        </w:rPr>
        <w:t xml:space="preserve">Use of a Cell-Assembled Extracellular Matrix for </w:t>
      </w:r>
      <w:proofErr w:type="spellStart"/>
      <w:r w:rsidRPr="00111E59">
        <w:rPr>
          <w:b/>
          <w:color w:val="4472C4"/>
          <w:lang w:val="en-GB"/>
        </w:rPr>
        <w:t>Pediatric</w:t>
      </w:r>
      <w:proofErr w:type="spellEnd"/>
      <w:r w:rsidRPr="00111E59">
        <w:rPr>
          <w:b/>
          <w:color w:val="4472C4"/>
          <w:lang w:val="en-GB"/>
        </w:rPr>
        <w:t xml:space="preserve"> Pulmonary Valve Repair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111E59" w:rsidRPr="007E6877" w14:paraId="6A2A8ACA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BD048B8" w14:textId="70D20118" w:rsidR="00111E59" w:rsidRPr="007E6877" w:rsidRDefault="00111E59" w:rsidP="00111E59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Thierry BASTOGNE,</w:t>
            </w:r>
            <w:r w:rsidRPr="007E6877">
              <w:tab/>
            </w:r>
            <w:r w:rsidRPr="007E6877">
              <w:br/>
            </w:r>
            <w:r w:rsidRPr="00111E59">
              <w:rPr>
                <w:i/>
                <w:iCs/>
              </w:rPr>
              <w:t>CRAN, Nancy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proofErr w:type="spellStart"/>
            <w:r w:rsidRPr="00111E59">
              <w:rPr>
                <w:b/>
                <w:color w:val="4472C4"/>
              </w:rPr>
              <w:t>Quality</w:t>
            </w:r>
            <w:proofErr w:type="spellEnd"/>
            <w:r w:rsidRPr="00111E59">
              <w:rPr>
                <w:b/>
                <w:color w:val="4472C4"/>
              </w:rPr>
              <w:t xml:space="preserve"> by Design: une approche de développement pilotée par des modèles - Vers des applications au développement de prothèses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08284B9" w14:textId="77777777" w:rsidR="00111E59" w:rsidRPr="007E6877" w:rsidRDefault="00111E59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  <w:t>3</w:t>
            </w:r>
            <w:r>
              <w:t>0</w:t>
            </w:r>
            <w:r w:rsidRPr="007E6877">
              <w:t>’</w:t>
            </w:r>
          </w:p>
        </w:tc>
      </w:tr>
    </w:tbl>
    <w:p w14:paraId="1F0C54C8" w14:textId="3B12B340" w:rsidR="00655346" w:rsidRPr="000D23B8" w:rsidRDefault="00655346" w:rsidP="00C2054C">
      <w:pPr>
        <w:pStyle w:val="Paragraphedeliste"/>
        <w:numPr>
          <w:ilvl w:val="0"/>
          <w:numId w:val="8"/>
        </w:numPr>
        <w:spacing w:before="120" w:after="120" w:line="240" w:lineRule="auto"/>
        <w:ind w:left="426" w:hanging="142"/>
        <w:contextualSpacing w:val="0"/>
        <w:jc w:val="both"/>
      </w:pPr>
      <w:r w:rsidRPr="000D23B8">
        <w:t xml:space="preserve">Présentation des actions prévues et échanges avec l’audience. </w:t>
      </w:r>
      <w:r>
        <w:tab/>
      </w:r>
      <w:r>
        <w:tab/>
      </w:r>
      <w:r>
        <w:tab/>
      </w:r>
      <w:r w:rsidR="00C2054C">
        <w:tab/>
      </w:r>
      <w:r w:rsidR="007D35C9">
        <w:tab/>
      </w:r>
      <w:r w:rsidR="009E3649">
        <w:t>5</w:t>
      </w:r>
      <w:r>
        <w:t>’</w:t>
      </w:r>
    </w:p>
    <w:p w14:paraId="3B5F6F36" w14:textId="61F2E4BC" w:rsidR="00003CB7" w:rsidRPr="000D23B8" w:rsidRDefault="00003CB7" w:rsidP="00C2054C">
      <w:pPr>
        <w:spacing w:before="120" w:after="120" w:line="240" w:lineRule="auto"/>
        <w:jc w:val="both"/>
      </w:pPr>
      <w:r w:rsidRPr="000D23B8">
        <w:rPr>
          <w:color w:val="70AD47" w:themeColor="accent6"/>
        </w:rPr>
        <w:t>1</w:t>
      </w:r>
      <w:r>
        <w:rPr>
          <w:color w:val="70AD47" w:themeColor="accent6"/>
        </w:rPr>
        <w:t>0</w:t>
      </w:r>
      <w:r w:rsidRPr="000D23B8">
        <w:rPr>
          <w:color w:val="70AD47" w:themeColor="accent6"/>
        </w:rPr>
        <w:t>h</w:t>
      </w:r>
      <w:r>
        <w:rPr>
          <w:color w:val="70AD47" w:themeColor="accent6"/>
        </w:rPr>
        <w:t>3</w:t>
      </w:r>
      <w:r w:rsidRPr="000D23B8">
        <w:rPr>
          <w:color w:val="70AD47" w:themeColor="accent6"/>
        </w:rPr>
        <w:t>0-1</w:t>
      </w:r>
      <w:r w:rsidR="00E8737D">
        <w:rPr>
          <w:color w:val="70AD47" w:themeColor="accent6"/>
        </w:rPr>
        <w:t>1</w:t>
      </w:r>
      <w:r>
        <w:rPr>
          <w:color w:val="70AD47" w:themeColor="accent6"/>
        </w:rPr>
        <w:t>h0</w:t>
      </w:r>
      <w:r w:rsidRPr="000D23B8">
        <w:rPr>
          <w:color w:val="70AD47" w:themeColor="accent6"/>
        </w:rPr>
        <w:t xml:space="preserve">0 : </w:t>
      </w:r>
      <w:r w:rsidRPr="009B52AF">
        <w:rPr>
          <w:b/>
          <w:bCs/>
          <w:color w:val="70AD47" w:themeColor="accent6"/>
        </w:rPr>
        <w:t xml:space="preserve">Pause-café et </w:t>
      </w:r>
      <w:r w:rsidR="00E8737D" w:rsidRPr="009B52AF">
        <w:rPr>
          <w:b/>
          <w:bCs/>
          <w:color w:val="70AD47" w:themeColor="accent6"/>
        </w:rPr>
        <w:t xml:space="preserve">décrochage </w:t>
      </w:r>
      <w:r w:rsidRPr="009B52AF">
        <w:rPr>
          <w:b/>
          <w:bCs/>
          <w:color w:val="70AD47" w:themeColor="accent6"/>
        </w:rPr>
        <w:t>posters</w:t>
      </w:r>
      <w:r w:rsidRPr="000D23B8">
        <w:rPr>
          <w:color w:val="70AD47" w:themeColor="accent6"/>
        </w:rPr>
        <w:tab/>
      </w:r>
    </w:p>
    <w:p w14:paraId="3AE32F8D" w14:textId="4E83E3EC" w:rsidR="00003CB7" w:rsidRPr="00111E59" w:rsidRDefault="00003CB7" w:rsidP="00C2054C">
      <w:pPr>
        <w:spacing w:after="120" w:line="240" w:lineRule="auto"/>
        <w:jc w:val="both"/>
        <w:rPr>
          <w:color w:val="7030A0"/>
        </w:rPr>
      </w:pPr>
      <w:r w:rsidRPr="00111E59">
        <w:rPr>
          <w:color w:val="7030A0"/>
        </w:rPr>
        <w:t xml:space="preserve">11h00-12h30 : </w:t>
      </w:r>
      <w:r w:rsidRPr="00111E59">
        <w:rPr>
          <w:b/>
          <w:bCs/>
          <w:color w:val="7030A0"/>
        </w:rPr>
        <w:t xml:space="preserve">Axe 5 - Suivi </w:t>
      </w:r>
      <w:r w:rsidRPr="00111E59">
        <w:rPr>
          <w:b/>
          <w:bCs/>
          <w:i/>
          <w:iCs/>
          <w:color w:val="7030A0"/>
        </w:rPr>
        <w:t>in situ</w:t>
      </w:r>
    </w:p>
    <w:p w14:paraId="745A2045" w14:textId="6056F039" w:rsidR="00754B79" w:rsidRDefault="0047128A" w:rsidP="00C2054C">
      <w:pPr>
        <w:numPr>
          <w:ilvl w:val="0"/>
          <w:numId w:val="8"/>
        </w:numPr>
        <w:spacing w:after="120"/>
        <w:ind w:left="426" w:hanging="142"/>
      </w:pPr>
      <w:r w:rsidRPr="0047128A">
        <w:t>Introduction/rappel de l’axe et de ses thématiques</w:t>
      </w:r>
      <w:r w:rsidR="00111E59">
        <w:tab/>
      </w:r>
      <w:r w:rsidRPr="0047128A">
        <w:tab/>
      </w:r>
      <w:r w:rsidRPr="0047128A">
        <w:tab/>
      </w:r>
      <w:r w:rsidRPr="0047128A">
        <w:tab/>
      </w:r>
      <w:r w:rsidR="00C2054C">
        <w:tab/>
      </w:r>
      <w:r w:rsidR="007D35C9">
        <w:tab/>
      </w:r>
      <w:r w:rsidRPr="0047128A">
        <w:t>5’</w:t>
      </w:r>
    </w:p>
    <w:p w14:paraId="27E99A2F" w14:textId="221E707B" w:rsidR="00754B79" w:rsidRPr="004F278B" w:rsidRDefault="00754B79" w:rsidP="004F278B">
      <w:pPr>
        <w:numPr>
          <w:ilvl w:val="0"/>
          <w:numId w:val="8"/>
        </w:numPr>
        <w:spacing w:after="120"/>
        <w:ind w:left="426" w:hanging="142"/>
      </w:pPr>
      <w:r w:rsidRPr="004F278B">
        <w:rPr>
          <w:b/>
        </w:rPr>
        <w:t xml:space="preserve">Maylis </w:t>
      </w:r>
      <w:r w:rsidR="000D0A07" w:rsidRPr="004F278B">
        <w:rPr>
          <w:b/>
        </w:rPr>
        <w:t>COMBEAU</w:t>
      </w:r>
      <w:r w:rsidRPr="00754B7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Hlk216103119"/>
      <w:r w:rsidR="007D35C9">
        <w:tab/>
      </w:r>
      <w:r w:rsidR="00C2054C">
        <w:tab/>
      </w:r>
      <w:r>
        <w:t>3</w:t>
      </w:r>
      <w:r w:rsidR="00111E59">
        <w:t>0</w:t>
      </w:r>
      <w:r>
        <w:t>’</w:t>
      </w:r>
      <w:bookmarkEnd w:id="3"/>
      <w:r w:rsidR="00C2054C">
        <w:br/>
      </w:r>
      <w:r w:rsidR="00012CD1" w:rsidRPr="00012CD1">
        <w:t>Univ</w:t>
      </w:r>
      <w:r w:rsidR="00012CD1">
        <w:t xml:space="preserve">ersité de </w:t>
      </w:r>
      <w:r w:rsidR="00012CD1" w:rsidRPr="00012CD1">
        <w:t xml:space="preserve">Toulouse, Inserm, </w:t>
      </w:r>
      <w:proofErr w:type="spellStart"/>
      <w:r w:rsidR="00012CD1" w:rsidRPr="00012CD1">
        <w:t>ToNIC</w:t>
      </w:r>
      <w:proofErr w:type="spellEnd"/>
      <w:r w:rsidR="00012CD1" w:rsidRPr="00012CD1">
        <w:t>, Toulouse, France</w:t>
      </w:r>
      <w:r w:rsidR="00C2054C">
        <w:br/>
      </w:r>
      <w:r w:rsidR="00012CD1" w:rsidRPr="00111E59">
        <w:rPr>
          <w:b/>
          <w:color w:val="4472C4"/>
        </w:rPr>
        <w:t xml:space="preserve">Étude Préclinique </w:t>
      </w:r>
      <w:r w:rsidR="000D0A07" w:rsidRPr="00111E59">
        <w:rPr>
          <w:b/>
          <w:color w:val="4472C4"/>
        </w:rPr>
        <w:t>d</w:t>
      </w:r>
      <w:r w:rsidR="00012CD1" w:rsidRPr="00111E59">
        <w:rPr>
          <w:b/>
          <w:color w:val="4472C4"/>
        </w:rPr>
        <w:t>'Implants cérébraux Régénératifs (PREDIR)</w:t>
      </w:r>
      <w:r w:rsidR="00655346">
        <w:tab/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4F278B" w:rsidRPr="007E6877" w14:paraId="292F4F24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EF33A02" w14:textId="13A903BA" w:rsidR="004F278B" w:rsidRPr="007E6877" w:rsidRDefault="004F278B" w:rsidP="004F278B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Pr Brigitte GROSGOGEAT et Nina ATTIK,</w:t>
            </w:r>
            <w:r w:rsidRPr="007E6877">
              <w:tab/>
            </w:r>
            <w:r w:rsidRPr="007E6877">
              <w:br/>
            </w:r>
            <w:r w:rsidRPr="004F278B">
              <w:rPr>
                <w:i/>
                <w:iCs/>
              </w:rPr>
              <w:t xml:space="preserve">Laboratoire des </w:t>
            </w:r>
            <w:proofErr w:type="spellStart"/>
            <w:r w:rsidRPr="004F278B">
              <w:rPr>
                <w:i/>
                <w:iCs/>
              </w:rPr>
              <w:t>Multimatériaux</w:t>
            </w:r>
            <w:proofErr w:type="spellEnd"/>
            <w:r w:rsidRPr="004F278B">
              <w:rPr>
                <w:i/>
                <w:iCs/>
              </w:rPr>
              <w:t xml:space="preserve"> et Interfaces UMR 5615, Université Lyon 1, Lyon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Nouvelles approches d’évaluation prédictive en odontologie : développement et validation du simulateur MARIO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40544DB" w14:textId="384BA3D0" w:rsidR="007E6877" w:rsidRPr="007E6877" w:rsidRDefault="004F278B" w:rsidP="00510054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</w:r>
            <w:r w:rsidR="00111E59">
              <w:t>40</w:t>
            </w:r>
            <w:r w:rsidR="007E6877" w:rsidRPr="007E6877">
              <w:t>’</w:t>
            </w:r>
          </w:p>
        </w:tc>
      </w:tr>
    </w:tbl>
    <w:p w14:paraId="16AC8EE8" w14:textId="7F44E8A0" w:rsidR="00CB2AD4" w:rsidRPr="00CB2AD4" w:rsidRDefault="00CB2AD4" w:rsidP="00C2054C">
      <w:pPr>
        <w:numPr>
          <w:ilvl w:val="0"/>
          <w:numId w:val="8"/>
        </w:numPr>
        <w:spacing w:before="120" w:after="120" w:line="240" w:lineRule="auto"/>
        <w:ind w:left="426" w:hanging="142"/>
        <w:jc w:val="both"/>
      </w:pPr>
      <w:r w:rsidRPr="00CB2AD4">
        <w:t xml:space="preserve">Présentation des actions prévues et échanges avec l’audience. </w:t>
      </w:r>
      <w:r w:rsidRPr="00CB2AD4">
        <w:tab/>
      </w:r>
      <w:r w:rsidRPr="00CB2AD4">
        <w:tab/>
      </w:r>
      <w:r w:rsidRPr="00CB2AD4">
        <w:tab/>
      </w:r>
      <w:r w:rsidR="007D35C9">
        <w:tab/>
      </w:r>
      <w:r w:rsidR="00C2054C">
        <w:tab/>
      </w:r>
      <w:r w:rsidRPr="00CB2AD4">
        <w:t>15’</w:t>
      </w:r>
    </w:p>
    <w:p w14:paraId="0283A7B7" w14:textId="0CF109D1" w:rsidR="00B507DD" w:rsidRPr="00797F1D" w:rsidRDefault="00DD7CD0" w:rsidP="00797F1D">
      <w:pPr>
        <w:spacing w:before="120"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</w:t>
      </w:r>
      <w:r w:rsidR="00E8737D" w:rsidRPr="00797F1D">
        <w:rPr>
          <w:color w:val="70AD47" w:themeColor="accent6"/>
        </w:rPr>
        <w:t>2</w:t>
      </w:r>
      <w:r w:rsidRPr="00797F1D">
        <w:rPr>
          <w:color w:val="70AD47" w:themeColor="accent6"/>
        </w:rPr>
        <w:t>h</w:t>
      </w:r>
      <w:r w:rsidR="000A6ABB" w:rsidRPr="00797F1D">
        <w:rPr>
          <w:color w:val="70AD47" w:themeColor="accent6"/>
        </w:rPr>
        <w:t>30</w:t>
      </w:r>
      <w:r w:rsidRPr="00797F1D">
        <w:rPr>
          <w:color w:val="70AD47" w:themeColor="accent6"/>
        </w:rPr>
        <w:t>-12h</w:t>
      </w:r>
      <w:r w:rsidR="00E8737D" w:rsidRPr="00797F1D">
        <w:rPr>
          <w:color w:val="70AD47" w:themeColor="accent6"/>
        </w:rPr>
        <w:t>4</w:t>
      </w:r>
      <w:r w:rsidRPr="00797F1D">
        <w:rPr>
          <w:color w:val="70AD47" w:themeColor="accent6"/>
        </w:rPr>
        <w:t>5 : Clôture et départ</w:t>
      </w:r>
    </w:p>
    <w:p w14:paraId="1ADE842B" w14:textId="4F09CDA4" w:rsidR="002F331C" w:rsidRPr="00CB2AD4" w:rsidRDefault="002F331C" w:rsidP="007D35C9">
      <w:pPr>
        <w:spacing w:after="180" w:line="240" w:lineRule="auto"/>
        <w:jc w:val="both"/>
      </w:pPr>
    </w:p>
    <w:sectPr w:rsidR="002F331C" w:rsidRPr="00CB2AD4" w:rsidSect="009B52AF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552"/>
    <w:multiLevelType w:val="hybridMultilevel"/>
    <w:tmpl w:val="6CA68022"/>
    <w:lvl w:ilvl="0" w:tplc="C5C00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436B"/>
    <w:multiLevelType w:val="multilevel"/>
    <w:tmpl w:val="584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9273AA"/>
    <w:multiLevelType w:val="hybridMultilevel"/>
    <w:tmpl w:val="3048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129A9"/>
    <w:multiLevelType w:val="multilevel"/>
    <w:tmpl w:val="F9C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D51F4"/>
    <w:multiLevelType w:val="hybridMultilevel"/>
    <w:tmpl w:val="09AA0E60"/>
    <w:lvl w:ilvl="0" w:tplc="C5C005D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7805E21"/>
    <w:multiLevelType w:val="multilevel"/>
    <w:tmpl w:val="AAD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797B5A"/>
    <w:multiLevelType w:val="hybridMultilevel"/>
    <w:tmpl w:val="472A9F54"/>
    <w:lvl w:ilvl="0" w:tplc="CE10B604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7154FA"/>
    <w:multiLevelType w:val="hybridMultilevel"/>
    <w:tmpl w:val="8AF688F2"/>
    <w:lvl w:ilvl="0" w:tplc="C5C00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03"/>
    <w:rsid w:val="00003CB7"/>
    <w:rsid w:val="0000603C"/>
    <w:rsid w:val="00012CD1"/>
    <w:rsid w:val="0002112A"/>
    <w:rsid w:val="00083306"/>
    <w:rsid w:val="00097BB4"/>
    <w:rsid w:val="000A6ABB"/>
    <w:rsid w:val="000D0A07"/>
    <w:rsid w:val="000D23B8"/>
    <w:rsid w:val="000E0B42"/>
    <w:rsid w:val="001106FB"/>
    <w:rsid w:val="00111E59"/>
    <w:rsid w:val="001359E1"/>
    <w:rsid w:val="00135A9D"/>
    <w:rsid w:val="0013786D"/>
    <w:rsid w:val="00151451"/>
    <w:rsid w:val="00156E44"/>
    <w:rsid w:val="00163AB6"/>
    <w:rsid w:val="00177C01"/>
    <w:rsid w:val="0018518C"/>
    <w:rsid w:val="0019255E"/>
    <w:rsid w:val="001948CB"/>
    <w:rsid w:val="00195A97"/>
    <w:rsid w:val="001B43AA"/>
    <w:rsid w:val="001C53CB"/>
    <w:rsid w:val="002138B2"/>
    <w:rsid w:val="00241C5C"/>
    <w:rsid w:val="00255AA9"/>
    <w:rsid w:val="00264145"/>
    <w:rsid w:val="00267500"/>
    <w:rsid w:val="00285955"/>
    <w:rsid w:val="002A639E"/>
    <w:rsid w:val="002D5B36"/>
    <w:rsid w:val="002F331C"/>
    <w:rsid w:val="003104B6"/>
    <w:rsid w:val="003142B2"/>
    <w:rsid w:val="003438BA"/>
    <w:rsid w:val="00355B00"/>
    <w:rsid w:val="003C7921"/>
    <w:rsid w:val="00423AE4"/>
    <w:rsid w:val="00443F6F"/>
    <w:rsid w:val="00454C04"/>
    <w:rsid w:val="00460927"/>
    <w:rsid w:val="0047128A"/>
    <w:rsid w:val="00496E0E"/>
    <w:rsid w:val="004F278B"/>
    <w:rsid w:val="00503CE9"/>
    <w:rsid w:val="00530BDD"/>
    <w:rsid w:val="00584A26"/>
    <w:rsid w:val="005B19F2"/>
    <w:rsid w:val="005C0553"/>
    <w:rsid w:val="005C44D7"/>
    <w:rsid w:val="005E00C6"/>
    <w:rsid w:val="005F3761"/>
    <w:rsid w:val="005F7CCF"/>
    <w:rsid w:val="00611242"/>
    <w:rsid w:val="006161D5"/>
    <w:rsid w:val="006328A2"/>
    <w:rsid w:val="00655346"/>
    <w:rsid w:val="006727B2"/>
    <w:rsid w:val="00692896"/>
    <w:rsid w:val="006A1676"/>
    <w:rsid w:val="006B3B76"/>
    <w:rsid w:val="006E4D04"/>
    <w:rsid w:val="006E70AC"/>
    <w:rsid w:val="006F2D17"/>
    <w:rsid w:val="00700CE6"/>
    <w:rsid w:val="00701B3B"/>
    <w:rsid w:val="007429CA"/>
    <w:rsid w:val="00754B79"/>
    <w:rsid w:val="00763643"/>
    <w:rsid w:val="007844A1"/>
    <w:rsid w:val="00797F1D"/>
    <w:rsid w:val="007A2D25"/>
    <w:rsid w:val="007D35C9"/>
    <w:rsid w:val="007E6877"/>
    <w:rsid w:val="007F1262"/>
    <w:rsid w:val="00822403"/>
    <w:rsid w:val="00842290"/>
    <w:rsid w:val="00842EE3"/>
    <w:rsid w:val="0084559B"/>
    <w:rsid w:val="00856527"/>
    <w:rsid w:val="00865A0D"/>
    <w:rsid w:val="008720B6"/>
    <w:rsid w:val="00893B9B"/>
    <w:rsid w:val="00894462"/>
    <w:rsid w:val="008B1095"/>
    <w:rsid w:val="008C20E6"/>
    <w:rsid w:val="008D7C29"/>
    <w:rsid w:val="008F399B"/>
    <w:rsid w:val="008F55A1"/>
    <w:rsid w:val="00901189"/>
    <w:rsid w:val="00923EAE"/>
    <w:rsid w:val="00931CE0"/>
    <w:rsid w:val="00940274"/>
    <w:rsid w:val="00955999"/>
    <w:rsid w:val="0096154C"/>
    <w:rsid w:val="00994DAE"/>
    <w:rsid w:val="009B52AF"/>
    <w:rsid w:val="009E3649"/>
    <w:rsid w:val="009F5AA3"/>
    <w:rsid w:val="009F73E8"/>
    <w:rsid w:val="00A05B77"/>
    <w:rsid w:val="00A11EC0"/>
    <w:rsid w:val="00A22438"/>
    <w:rsid w:val="00A3144F"/>
    <w:rsid w:val="00A67F9A"/>
    <w:rsid w:val="00A70140"/>
    <w:rsid w:val="00A836CB"/>
    <w:rsid w:val="00AB230F"/>
    <w:rsid w:val="00AD3F02"/>
    <w:rsid w:val="00AD7E22"/>
    <w:rsid w:val="00AE1754"/>
    <w:rsid w:val="00AF69C0"/>
    <w:rsid w:val="00AF6BC5"/>
    <w:rsid w:val="00B046D7"/>
    <w:rsid w:val="00B47A08"/>
    <w:rsid w:val="00B507DD"/>
    <w:rsid w:val="00B54FB0"/>
    <w:rsid w:val="00B82ACA"/>
    <w:rsid w:val="00B84954"/>
    <w:rsid w:val="00BE7DD1"/>
    <w:rsid w:val="00C0680A"/>
    <w:rsid w:val="00C2054C"/>
    <w:rsid w:val="00C22E75"/>
    <w:rsid w:val="00C972DC"/>
    <w:rsid w:val="00CB2AD4"/>
    <w:rsid w:val="00CC20DD"/>
    <w:rsid w:val="00CD361A"/>
    <w:rsid w:val="00CF077E"/>
    <w:rsid w:val="00D017F5"/>
    <w:rsid w:val="00D022F0"/>
    <w:rsid w:val="00D052DE"/>
    <w:rsid w:val="00D11B7E"/>
    <w:rsid w:val="00D21849"/>
    <w:rsid w:val="00D45A2A"/>
    <w:rsid w:val="00D501A6"/>
    <w:rsid w:val="00D72295"/>
    <w:rsid w:val="00D86361"/>
    <w:rsid w:val="00DD2547"/>
    <w:rsid w:val="00DD3FB8"/>
    <w:rsid w:val="00DD7CD0"/>
    <w:rsid w:val="00DF6CFD"/>
    <w:rsid w:val="00E1010A"/>
    <w:rsid w:val="00E17E79"/>
    <w:rsid w:val="00E2605A"/>
    <w:rsid w:val="00E27B1A"/>
    <w:rsid w:val="00E27F47"/>
    <w:rsid w:val="00E42340"/>
    <w:rsid w:val="00E53DFF"/>
    <w:rsid w:val="00E56829"/>
    <w:rsid w:val="00E64B3A"/>
    <w:rsid w:val="00E835C0"/>
    <w:rsid w:val="00E8737D"/>
    <w:rsid w:val="00EB01B5"/>
    <w:rsid w:val="00EB63A5"/>
    <w:rsid w:val="00EC1D95"/>
    <w:rsid w:val="00ED1FC9"/>
    <w:rsid w:val="00EE42E7"/>
    <w:rsid w:val="00EF157A"/>
    <w:rsid w:val="00EF5E6F"/>
    <w:rsid w:val="00F04A45"/>
    <w:rsid w:val="00F30D26"/>
    <w:rsid w:val="00F33BFA"/>
    <w:rsid w:val="00F363B8"/>
    <w:rsid w:val="00F46383"/>
    <w:rsid w:val="00F56C2E"/>
    <w:rsid w:val="00F6358A"/>
    <w:rsid w:val="00F727CF"/>
    <w:rsid w:val="00FA5B17"/>
    <w:rsid w:val="00FB11F5"/>
    <w:rsid w:val="00FC2E9C"/>
    <w:rsid w:val="00FF20EA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524"/>
  <w15:chartTrackingRefBased/>
  <w15:docId w15:val="{29F640BD-D5A7-4B21-A85A-A7085B8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2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45A2A"/>
    <w:rPr>
      <w:b/>
      <w:bCs/>
    </w:rPr>
  </w:style>
  <w:style w:type="paragraph" w:styleId="Paragraphedeliste">
    <w:name w:val="List Paragraph"/>
    <w:basedOn w:val="Normal"/>
    <w:uiPriority w:val="34"/>
    <w:qFormat/>
    <w:rsid w:val="006E4D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uiPriority w:val="39"/>
    <w:rsid w:val="007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 IBCP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SOHIER</dc:creator>
  <cp:keywords/>
  <dc:description/>
  <cp:lastModifiedBy>Alexandra Fuchs</cp:lastModifiedBy>
  <cp:revision>4</cp:revision>
  <cp:lastPrinted>2025-12-08T17:58:00Z</cp:lastPrinted>
  <dcterms:created xsi:type="dcterms:W3CDTF">2025-12-16T10:29:00Z</dcterms:created>
  <dcterms:modified xsi:type="dcterms:W3CDTF">2025-12-16T11:19:00Z</dcterms:modified>
</cp:coreProperties>
</file>